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41A" w:rsidRPr="008C341A" w:rsidRDefault="008C341A" w:rsidP="008C341A">
      <w:pPr>
        <w:spacing w:after="0" w:line="240" w:lineRule="auto"/>
        <w:jc w:val="center"/>
        <w:rPr>
          <w:rFonts w:ascii="Times New Roman" w:eastAsia="Calibri" w:hAnsi="Times New Roman" w:cs="Times New Roman"/>
          <w:b/>
          <w:sz w:val="24"/>
          <w:szCs w:val="20"/>
          <w:lang w:eastAsia="cs-CZ"/>
        </w:rPr>
      </w:pPr>
      <w:permStart w:id="2120357174" w:edGrp="everyone"/>
      <w:r w:rsidRPr="008C341A">
        <w:rPr>
          <w:rFonts w:ascii="Times New Roman" w:eastAsia="Calibri" w:hAnsi="Times New Roman" w:cs="Times New Roman"/>
          <w:b/>
          <w:sz w:val="24"/>
          <w:szCs w:val="20"/>
          <w:lang w:eastAsia="cs-CZ"/>
        </w:rPr>
        <w:t>Příloha č. 2</w:t>
      </w:r>
    </w:p>
    <w:p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32"/>
          <w:szCs w:val="32"/>
          <w:lang w:eastAsia="cs-CZ"/>
        </w:rPr>
      </w:pPr>
      <w:r w:rsidRPr="008C341A">
        <w:rPr>
          <w:rFonts w:ascii="Times New Roman" w:eastAsia="Calibri" w:hAnsi="Times New Roman" w:cs="Times New Roman"/>
          <w:b/>
          <w:sz w:val="32"/>
          <w:szCs w:val="32"/>
          <w:lang w:eastAsia="cs-CZ"/>
        </w:rPr>
        <w:t>Obchodní podmínky</w:t>
      </w:r>
    </w:p>
    <w:p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 xml:space="preserve">NÁVRH KUPNÍ SMLOUVY </w:t>
      </w:r>
    </w:p>
    <w:p w:rsidR="008C341A" w:rsidRPr="008C341A" w:rsidRDefault="008C341A" w:rsidP="008C341A">
      <w:pPr>
        <w:spacing w:after="0" w:line="240" w:lineRule="auto"/>
        <w:rPr>
          <w:rFonts w:ascii="Courier New" w:eastAsia="Calibri" w:hAnsi="Courier New" w:cs="Courier New"/>
          <w:sz w:val="16"/>
          <w:szCs w:val="24"/>
          <w:lang w:eastAsia="cs-CZ"/>
        </w:rPr>
      </w:pPr>
    </w:p>
    <w:p w:rsidR="008C341A" w:rsidRP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b/>
          <w:sz w:val="24"/>
          <w:szCs w:val="24"/>
          <w:lang w:eastAsia="cs-CZ"/>
        </w:rPr>
      </w:pPr>
      <w:r w:rsidRPr="008C341A">
        <w:rPr>
          <w:rFonts w:ascii="Times New Roman" w:eastAsia="Calibri" w:hAnsi="Times New Roman" w:cs="Times New Roman"/>
          <w:b/>
          <w:bCs/>
          <w:sz w:val="24"/>
          <w:szCs w:val="24"/>
          <w:lang w:eastAsia="cs-CZ"/>
        </w:rPr>
        <w:t xml:space="preserve"> „Nákup osobního motorového vozidla pro služební potřeby městské policie“</w:t>
      </w:r>
      <w:r w:rsidRPr="008C341A">
        <w:rPr>
          <w:rFonts w:ascii="Times New Roman" w:eastAsia="Calibri" w:hAnsi="Times New Roman" w:cs="Times New Roman"/>
          <w:b/>
          <w:sz w:val="24"/>
          <w:szCs w:val="24"/>
          <w:lang w:eastAsia="cs-CZ"/>
        </w:rPr>
        <w:t xml:space="preserve"> </w:t>
      </w:r>
    </w:p>
    <w:p w:rsidR="008C341A" w:rsidRP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sz w:val="20"/>
          <w:szCs w:val="20"/>
          <w:lang w:eastAsia="cs-CZ"/>
        </w:rPr>
      </w:pPr>
      <w:r w:rsidRPr="008C341A">
        <w:rPr>
          <w:rFonts w:ascii="Times New Roman" w:eastAsia="Calibri" w:hAnsi="Times New Roman" w:cs="Times New Roman"/>
          <w:sz w:val="20"/>
          <w:szCs w:val="20"/>
          <w:lang w:eastAsia="cs-CZ"/>
        </w:rPr>
        <w:t>(dále: „veřejná zakázka“ nebo „VZ“)</w:t>
      </w:r>
    </w:p>
    <w:permEnd w:id="2120357174"/>
    <w:p w:rsidR="008C341A" w:rsidRPr="008C341A" w:rsidRDefault="008C341A" w:rsidP="008C341A">
      <w:pPr>
        <w:spacing w:before="240" w:after="0" w:line="240" w:lineRule="auto"/>
        <w:jc w:val="center"/>
        <w:rPr>
          <w:rFonts w:ascii="Times New Roman" w:eastAsia="Times New Roman" w:hAnsi="Times New Roman" w:cs="Times New Roman"/>
          <w:b/>
          <w:sz w:val="40"/>
          <w:szCs w:val="40"/>
          <w:lang w:eastAsia="cs-CZ"/>
        </w:rPr>
      </w:pPr>
      <w:r w:rsidRPr="008C341A">
        <w:rPr>
          <w:rFonts w:ascii="Times New Roman" w:eastAsia="Times New Roman" w:hAnsi="Times New Roman" w:cs="Times New Roman"/>
          <w:b/>
          <w:caps/>
          <w:sz w:val="40"/>
          <w:szCs w:val="40"/>
          <w:lang w:eastAsia="cs-CZ"/>
        </w:rPr>
        <w:t>KUPnÍ SMLOUVA</w:t>
      </w:r>
      <w:r w:rsidRPr="008C341A">
        <w:rPr>
          <w:rFonts w:ascii="Times New Roman" w:eastAsia="Times New Roman" w:hAnsi="Times New Roman" w:cs="Times New Roman"/>
          <w:b/>
          <w:sz w:val="40"/>
          <w:szCs w:val="40"/>
          <w:lang w:eastAsia="cs-CZ"/>
        </w:rPr>
        <w:t xml:space="preserve"> </w:t>
      </w:r>
    </w:p>
    <w:p w:rsidR="008C341A" w:rsidRPr="008C341A" w:rsidRDefault="008C341A" w:rsidP="00CF61BF">
      <w:pPr>
        <w:spacing w:after="0" w:line="240" w:lineRule="auto"/>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uzavřená níže uvedeného dne, měsíce a roku</w:t>
      </w:r>
    </w:p>
    <w:p w:rsidR="008C341A" w:rsidRDefault="008C341A" w:rsidP="008C341A">
      <w:pPr>
        <w:spacing w:after="60"/>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dle ustanovení § 2079 a násl., § 2085 zákona č. 89/2012 Sb., Občanského zákoníku</w:t>
      </w:r>
    </w:p>
    <w:p w:rsidR="00CF61BF" w:rsidRPr="008C341A" w:rsidRDefault="00CF61BF" w:rsidP="008C341A">
      <w:pPr>
        <w:spacing w:after="60"/>
        <w:jc w:val="center"/>
        <w:rPr>
          <w:rFonts w:ascii="Times New Roman" w:eastAsia="Times New Roman" w:hAnsi="Times New Roman" w:cs="Times New Roman"/>
          <w:lang w:eastAsia="cs-CZ"/>
        </w:rPr>
      </w:pPr>
    </w:p>
    <w:p w:rsidR="008C341A" w:rsidRPr="008C341A" w:rsidRDefault="008C341A" w:rsidP="008C341A">
      <w:pPr>
        <w:keepNext/>
        <w:numPr>
          <w:ilvl w:val="0"/>
          <w:numId w:val="14"/>
        </w:numPr>
        <w:spacing w:before="120" w:after="0" w:line="240" w:lineRule="auto"/>
        <w:jc w:val="both"/>
        <w:outlineLvl w:val="0"/>
        <w:rPr>
          <w:rFonts w:ascii="Times New Roman" w:eastAsia="Times New Roman" w:hAnsi="Times New Roman" w:cs="Times New Roman"/>
          <w:b/>
          <w:bCs/>
          <w:lang w:eastAsia="x-none"/>
        </w:rPr>
      </w:pPr>
      <w:r w:rsidRPr="008C341A">
        <w:rPr>
          <w:rFonts w:ascii="Times New Roman" w:eastAsia="Times New Roman" w:hAnsi="Times New Roman" w:cs="Times New Roman"/>
          <w:b/>
          <w:bCs/>
          <w:lang w:eastAsia="x-none"/>
        </w:rPr>
        <w:t xml:space="preserve">Smluvní strany </w:t>
      </w:r>
    </w:p>
    <w:p w:rsidR="008C341A" w:rsidRPr="008C341A" w:rsidRDefault="008C341A" w:rsidP="008C341A">
      <w:pPr>
        <w:spacing w:after="60"/>
        <w:jc w:val="both"/>
        <w:rPr>
          <w:rFonts w:ascii="Times New Roman" w:eastAsia="Times New Roman" w:hAnsi="Times New Roman" w:cs="Times New Roman"/>
          <w:lang w:eastAsia="x-none"/>
        </w:rPr>
      </w:pPr>
    </w:p>
    <w:p w:rsidR="008C341A" w:rsidRPr="008C341A" w:rsidRDefault="008C341A" w:rsidP="008C341A">
      <w:pPr>
        <w:tabs>
          <w:tab w:val="left" w:pos="270"/>
        </w:tabs>
        <w:spacing w:after="60"/>
        <w:ind w:left="1440" w:hanging="1440"/>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Kupující:</w:t>
      </w:r>
      <w:r w:rsidRPr="008C341A">
        <w:rPr>
          <w:rFonts w:ascii="Times New Roman" w:eastAsia="Times New Roman" w:hAnsi="Times New Roman" w:cs="Times New Roman"/>
          <w:b/>
          <w:lang w:eastAsia="cs-CZ"/>
        </w:rPr>
        <w:tab/>
      </w:r>
      <w:r w:rsidRPr="008C341A">
        <w:rPr>
          <w:rFonts w:ascii="Times New Roman" w:eastAsia="Times New Roman" w:hAnsi="Times New Roman" w:cs="Times New Roman"/>
          <w:lang w:eastAsia="cs-CZ"/>
        </w:rPr>
        <w:t>Město Kutná Hora</w:t>
      </w:r>
    </w:p>
    <w:p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Sídlo: </w:t>
      </w:r>
      <w:r w:rsidRPr="008C341A">
        <w:rPr>
          <w:rFonts w:ascii="Times New Roman" w:eastAsia="Times New Roman" w:hAnsi="Times New Roman" w:cs="Times New Roman"/>
          <w:lang w:eastAsia="cs-CZ"/>
        </w:rPr>
        <w:tab/>
        <w:t>Havlíčkovo náměstí 552</w:t>
      </w:r>
      <w:r w:rsidRPr="00CF61BF">
        <w:rPr>
          <w:rFonts w:ascii="Times New Roman" w:eastAsia="Times New Roman" w:hAnsi="Times New Roman" w:cs="Times New Roman"/>
          <w:lang w:eastAsia="cs-CZ"/>
        </w:rPr>
        <w:t>/1</w:t>
      </w:r>
      <w:r w:rsidRPr="008C341A">
        <w:rPr>
          <w:rFonts w:ascii="Times New Roman" w:eastAsia="Times New Roman" w:hAnsi="Times New Roman" w:cs="Times New Roman"/>
          <w:lang w:eastAsia="cs-CZ"/>
        </w:rPr>
        <w:t>, 284 01 Kutná Hora</w:t>
      </w:r>
    </w:p>
    <w:p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t>00236195</w:t>
      </w:r>
    </w:p>
    <w:p w:rsidR="008C341A" w:rsidRPr="008C341A" w:rsidRDefault="008C341A" w:rsidP="008C341A">
      <w:pPr>
        <w:tabs>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t>CZ00236195</w:t>
      </w:r>
    </w:p>
    <w:p w:rsidR="008C341A" w:rsidRPr="008C341A" w:rsidRDefault="008C341A" w:rsidP="008C341A">
      <w:pPr>
        <w:tabs>
          <w:tab w:val="left" w:pos="4253"/>
        </w:tabs>
        <w:spacing w:after="60"/>
        <w:ind w:left="1418" w:hanging="141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 xml:space="preserve">Zastoupený: </w:t>
      </w:r>
      <w:r w:rsidRPr="008C341A">
        <w:rPr>
          <w:rFonts w:ascii="Times New Roman" w:eastAsia="Times New Roman" w:hAnsi="Times New Roman" w:cs="Times New Roman"/>
          <w:lang w:eastAsia="cs-CZ"/>
        </w:rPr>
        <w:tab/>
        <w:t>Ing. Josefem Viktorou, starosta města Kutná Hora</w:t>
      </w:r>
    </w:p>
    <w:p w:rsidR="003C2DCE" w:rsidRPr="00CF61BF" w:rsidRDefault="008C341A" w:rsidP="003C2DCE">
      <w:pPr>
        <w:tabs>
          <w:tab w:val="left" w:pos="4253"/>
        </w:tabs>
        <w:spacing w:after="0"/>
        <w:ind w:left="4248" w:hanging="2808"/>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Kontaktní osoba:</w:t>
      </w:r>
      <w:r w:rsidRPr="008C341A">
        <w:rPr>
          <w:rFonts w:ascii="Times New Roman" w:eastAsia="Times New Roman" w:hAnsi="Times New Roman" w:cs="Times New Roman"/>
          <w:lang w:eastAsia="cs-CZ"/>
        </w:rPr>
        <w:tab/>
      </w:r>
      <w:r w:rsidR="003C2DCE" w:rsidRPr="00CF61BF">
        <w:rPr>
          <w:rFonts w:ascii="Times New Roman" w:eastAsia="Times New Roman" w:hAnsi="Times New Roman" w:cs="Times New Roman"/>
          <w:lang w:eastAsia="cs-CZ"/>
        </w:rPr>
        <w:t>Mgr. Ing. Václav Mareček</w:t>
      </w:r>
      <w:r w:rsidRPr="008C341A">
        <w:rPr>
          <w:rFonts w:ascii="Times New Roman" w:eastAsia="Times New Roman" w:hAnsi="Times New Roman" w:cs="Times New Roman"/>
          <w:lang w:eastAsia="cs-CZ"/>
        </w:rPr>
        <w:t xml:space="preserve">, </w:t>
      </w:r>
      <w:r w:rsidR="003C2DCE" w:rsidRPr="00CF61BF">
        <w:rPr>
          <w:rFonts w:ascii="Times New Roman" w:eastAsia="Times New Roman" w:hAnsi="Times New Roman" w:cs="Times New Roman"/>
          <w:lang w:eastAsia="cs-CZ"/>
        </w:rPr>
        <w:t>ředitel městské policie</w:t>
      </w:r>
    </w:p>
    <w:p w:rsidR="003C2DCE" w:rsidRPr="00CF61BF" w:rsidRDefault="003C2DCE" w:rsidP="003C2DCE">
      <w:pPr>
        <w:tabs>
          <w:tab w:val="left" w:pos="4253"/>
        </w:tabs>
        <w:spacing w:after="0" w:line="240" w:lineRule="auto"/>
        <w:ind w:left="4247" w:hanging="2807"/>
        <w:rPr>
          <w:rFonts w:ascii="Times New Roman" w:eastAsia="Times New Roman" w:hAnsi="Times New Roman" w:cs="Times New Roman"/>
          <w:lang w:eastAsia="cs-CZ"/>
        </w:rPr>
      </w:pPr>
      <w:r w:rsidRPr="00CF61BF">
        <w:rPr>
          <w:rFonts w:ascii="Times New Roman" w:eastAsia="Times New Roman" w:hAnsi="Times New Roman" w:cs="Times New Roman"/>
          <w:lang w:eastAsia="cs-CZ"/>
        </w:rPr>
        <w:tab/>
        <w:t>Havlíčkovo náměstí 87/12, 284 01 Kutná Hora</w:t>
      </w:r>
    </w:p>
    <w:p w:rsidR="00CF61BF" w:rsidRDefault="003C2DCE" w:rsidP="00CF61BF">
      <w:pPr>
        <w:tabs>
          <w:tab w:val="left" w:pos="4253"/>
        </w:tabs>
        <w:spacing w:after="0" w:line="240" w:lineRule="auto"/>
        <w:ind w:left="4247" w:hanging="2807"/>
        <w:rPr>
          <w:rFonts w:ascii="Times New Roman" w:eastAsia="Times New Roman" w:hAnsi="Times New Roman" w:cs="Times New Roman"/>
          <w:lang w:eastAsia="cs-CZ"/>
        </w:rPr>
      </w:pPr>
      <w:r w:rsidRPr="00CF61BF">
        <w:rPr>
          <w:rFonts w:ascii="Times New Roman" w:eastAsia="Times New Roman" w:hAnsi="Times New Roman" w:cs="Times New Roman"/>
          <w:lang w:eastAsia="cs-CZ"/>
        </w:rPr>
        <w:tab/>
        <w:t xml:space="preserve">E-mail: </w:t>
      </w:r>
      <w:r w:rsidR="00CF61BF" w:rsidRPr="00CF61BF">
        <w:rPr>
          <w:rFonts w:ascii="Times New Roman" w:eastAsia="Times New Roman" w:hAnsi="Times New Roman" w:cs="Times New Roman"/>
          <w:lang w:eastAsia="cs-CZ"/>
        </w:rPr>
        <w:t>marecek@mu.kutnahora.cz</w:t>
      </w:r>
    </w:p>
    <w:p w:rsidR="008C341A" w:rsidRPr="008C341A" w:rsidRDefault="00CF61BF" w:rsidP="003C2DCE">
      <w:pPr>
        <w:tabs>
          <w:tab w:val="left" w:pos="4253"/>
        </w:tabs>
        <w:spacing w:after="60" w:line="240" w:lineRule="auto"/>
        <w:ind w:left="4247" w:hanging="2807"/>
        <w:rPr>
          <w:rFonts w:ascii="Times New Roman" w:eastAsia="Times New Roman" w:hAnsi="Times New Roman" w:cs="Times New Roman"/>
          <w:lang w:eastAsia="cs-CZ"/>
        </w:rPr>
      </w:pPr>
      <w:r>
        <w:rPr>
          <w:rFonts w:ascii="Times New Roman" w:eastAsia="Times New Roman" w:hAnsi="Times New Roman" w:cs="Times New Roman"/>
          <w:lang w:eastAsia="cs-CZ"/>
        </w:rPr>
        <w:tab/>
      </w:r>
      <w:r w:rsidR="003C2DCE" w:rsidRPr="00CF61BF">
        <w:rPr>
          <w:rFonts w:ascii="Times New Roman" w:eastAsia="Times New Roman" w:hAnsi="Times New Roman" w:cs="Times New Roman"/>
          <w:lang w:eastAsia="cs-CZ"/>
        </w:rPr>
        <w:t xml:space="preserve"> tel. číslo</w:t>
      </w:r>
      <w:r>
        <w:rPr>
          <w:rFonts w:ascii="Times New Roman" w:eastAsia="Times New Roman" w:hAnsi="Times New Roman" w:cs="Times New Roman"/>
          <w:lang w:eastAsia="cs-CZ"/>
        </w:rPr>
        <w:t>:</w:t>
      </w:r>
      <w:r w:rsidR="003C2DCE" w:rsidRPr="00CF61BF">
        <w:rPr>
          <w:rFonts w:ascii="Times New Roman" w:eastAsia="Times New Roman" w:hAnsi="Times New Roman" w:cs="Times New Roman"/>
          <w:lang w:eastAsia="cs-CZ"/>
        </w:rPr>
        <w:t xml:space="preserve"> 327 710 131, 720 281 394</w:t>
      </w:r>
    </w:p>
    <w:p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Bankovní spojení: </w:t>
      </w:r>
      <w:r w:rsidRPr="008C341A">
        <w:rPr>
          <w:rFonts w:ascii="Times New Roman" w:eastAsia="Times New Roman" w:hAnsi="Times New Roman" w:cs="Times New Roman"/>
          <w:lang w:eastAsia="cs-CZ"/>
        </w:rPr>
        <w:tab/>
        <w:t>Česká spořitelna, a.s.</w:t>
      </w:r>
    </w:p>
    <w:p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Číslo účtu: </w:t>
      </w:r>
      <w:r w:rsidRPr="008C341A">
        <w:rPr>
          <w:rFonts w:ascii="Times New Roman" w:eastAsia="Times New Roman" w:hAnsi="Times New Roman" w:cs="Times New Roman"/>
          <w:lang w:eastAsia="cs-CZ"/>
        </w:rPr>
        <w:tab/>
        <w:t>27444212389/0800</w:t>
      </w:r>
    </w:p>
    <w:p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jako kupující, na straně jedné</w:t>
      </w:r>
    </w:p>
    <w:p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kupující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rsidR="008C341A" w:rsidRPr="008C341A" w:rsidRDefault="008C341A" w:rsidP="008C341A">
      <w:pPr>
        <w:tabs>
          <w:tab w:val="left" w:pos="270"/>
        </w:tabs>
        <w:spacing w:after="6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w:t>
      </w:r>
    </w:p>
    <w:p w:rsidR="008C341A" w:rsidRPr="008C341A" w:rsidRDefault="008C341A" w:rsidP="008C341A">
      <w:pPr>
        <w:tabs>
          <w:tab w:val="left" w:pos="270"/>
        </w:tabs>
        <w:spacing w:after="60"/>
        <w:ind w:left="1440" w:hanging="1440"/>
        <w:jc w:val="both"/>
        <w:outlineLvl w:val="0"/>
        <w:rPr>
          <w:rFonts w:ascii="Arial" w:eastAsia="Times New Roman" w:hAnsi="Arial" w:cs="Arial"/>
          <w:b/>
          <w:lang w:eastAsia="cs-CZ"/>
        </w:rPr>
      </w:pPr>
      <w:r w:rsidRPr="008C341A">
        <w:rPr>
          <w:rFonts w:ascii="Times New Roman" w:eastAsia="Times New Roman" w:hAnsi="Times New Roman" w:cs="Times New Roman"/>
          <w:lang w:eastAsia="cs-CZ"/>
        </w:rPr>
        <w:tab/>
      </w:r>
      <w:proofErr w:type="gramStart"/>
      <w:r w:rsidRPr="008C341A">
        <w:rPr>
          <w:rFonts w:ascii="Times New Roman" w:eastAsia="Times New Roman" w:hAnsi="Times New Roman" w:cs="Times New Roman"/>
          <w:b/>
          <w:lang w:eastAsia="cs-CZ"/>
        </w:rPr>
        <w:t>Prodávající:</w:t>
      </w:r>
      <w:r w:rsidRPr="008C341A">
        <w:rPr>
          <w:rFonts w:ascii="Times New Roman" w:eastAsia="Times New Roman" w:hAnsi="Times New Roman" w:cs="Times New Roman"/>
          <w:b/>
          <w:lang w:eastAsia="cs-CZ"/>
        </w:rPr>
        <w:tab/>
      </w:r>
      <w:permStart w:id="1116280727" w:edGrp="everyone"/>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proofErr w:type="gramEnd"/>
      <w:r w:rsidRPr="008C341A">
        <w:rPr>
          <w:rFonts w:ascii="Times New Roman" w:eastAsia="Times New Roman" w:hAnsi="Times New Roman" w:cs="Times New Roman"/>
          <w:color w:val="FF0000"/>
          <w:lang w:eastAsia="cs-CZ"/>
        </w:rPr>
        <w:t>...</w:t>
      </w:r>
    </w:p>
    <w:p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roofErr w:type="gramStart"/>
      <w:r w:rsidRPr="008C341A">
        <w:rPr>
          <w:rFonts w:ascii="Times New Roman" w:eastAsia="Times New Roman" w:hAnsi="Times New Roman" w:cs="Times New Roman"/>
          <w:lang w:eastAsia="cs-CZ"/>
        </w:rPr>
        <w:t>Sídlo: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proofErr w:type="gram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roofErr w:type="gramStart"/>
      <w:r w:rsidRPr="008C341A">
        <w:rPr>
          <w:rFonts w:ascii="Times New Roman" w:eastAsia="Times New Roman" w:hAnsi="Times New Roman" w:cs="Times New Roman"/>
          <w:lang w:eastAsia="cs-CZ"/>
        </w:rPr>
        <w:t>IČO: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proofErr w:type="gramEnd"/>
      <w:r w:rsidRPr="008C341A">
        <w:rPr>
          <w:rFonts w:ascii="Times New Roman" w:eastAsia="Times New Roman" w:hAnsi="Times New Roman" w:cs="Times New Roman"/>
          <w:color w:val="FF0000"/>
          <w:lang w:eastAsia="cs-CZ"/>
        </w:rPr>
        <w:t>...</w:t>
      </w:r>
    </w:p>
    <w:p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roofErr w:type="gramStart"/>
      <w:r w:rsidRPr="008C341A">
        <w:rPr>
          <w:rFonts w:ascii="Times New Roman" w:eastAsia="Times New Roman" w:hAnsi="Times New Roman" w:cs="Times New Roman"/>
          <w:lang w:eastAsia="cs-CZ"/>
        </w:rPr>
        <w:t>DIČ:</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proofErr w:type="gramEnd"/>
      <w:r w:rsidRPr="008C341A">
        <w:rPr>
          <w:rFonts w:ascii="Times New Roman" w:eastAsia="Times New Roman" w:hAnsi="Times New Roman" w:cs="Times New Roman"/>
          <w:color w:val="FF0000"/>
          <w:lang w:eastAsia="cs-CZ"/>
        </w:rPr>
        <w:t>...</w:t>
      </w:r>
    </w:p>
    <w:p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roofErr w:type="gramStart"/>
      <w:r w:rsidRPr="008C341A">
        <w:rPr>
          <w:rFonts w:ascii="Times New Roman" w:eastAsia="Times New Roman" w:hAnsi="Times New Roman" w:cs="Times New Roman"/>
          <w:lang w:eastAsia="cs-CZ"/>
        </w:rPr>
        <w:t>Zastoupený/Jednající: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proofErr w:type="gramEnd"/>
      <w:r w:rsidRPr="008C341A">
        <w:rPr>
          <w:rFonts w:ascii="Times New Roman" w:eastAsia="Times New Roman" w:hAnsi="Times New Roman" w:cs="Times New Roman"/>
          <w:color w:val="FF0000"/>
          <w:lang w:eastAsia="cs-CZ"/>
        </w:rPr>
        <w:t>...</w:t>
      </w:r>
    </w:p>
    <w:p w:rsidR="008C341A" w:rsidRPr="008C341A" w:rsidRDefault="00CF61BF" w:rsidP="008C341A">
      <w:pPr>
        <w:tabs>
          <w:tab w:val="left" w:pos="270"/>
        </w:tabs>
        <w:spacing w:after="60"/>
        <w:ind w:left="1440" w:hanging="1440"/>
        <w:jc w:val="both"/>
        <w:outlineLvl w:val="0"/>
        <w:rPr>
          <w:rFonts w:ascii="Arial" w:eastAsia="Times New Roman" w:hAnsi="Arial" w:cs="Arial"/>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t xml:space="preserve">Kontaktní </w:t>
      </w:r>
      <w:proofErr w:type="gramStart"/>
      <w:r>
        <w:rPr>
          <w:rFonts w:ascii="Times New Roman" w:eastAsia="Times New Roman" w:hAnsi="Times New Roman" w:cs="Times New Roman"/>
          <w:lang w:eastAsia="cs-CZ"/>
        </w:rPr>
        <w:t>osoba: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color w:val="FF0000"/>
          <w:lang w:eastAsia="cs-CZ"/>
        </w:rPr>
        <w:t>...</w:t>
      </w:r>
      <w:proofErr w:type="spellStart"/>
      <w:r w:rsidR="008C341A" w:rsidRPr="008C341A">
        <w:rPr>
          <w:rFonts w:ascii="Times New Roman" w:eastAsia="Times New Roman" w:hAnsi="Times New Roman" w:cs="Times New Roman"/>
          <w:color w:val="FF0000"/>
          <w:lang w:eastAsia="cs-CZ"/>
        </w:rPr>
        <w:t>xxx</w:t>
      </w:r>
      <w:proofErr w:type="spellEnd"/>
      <w:proofErr w:type="gramEnd"/>
      <w:r w:rsidR="008C341A" w:rsidRPr="008C341A">
        <w:rPr>
          <w:rFonts w:ascii="Times New Roman" w:eastAsia="Times New Roman" w:hAnsi="Times New Roman" w:cs="Times New Roman"/>
          <w:color w:val="FF0000"/>
          <w:lang w:eastAsia="cs-CZ"/>
        </w:rPr>
        <w:t>...</w:t>
      </w:r>
    </w:p>
    <w:p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Bankovní </w:t>
      </w:r>
      <w:proofErr w:type="gramStart"/>
      <w:r w:rsidRPr="008C341A">
        <w:rPr>
          <w:rFonts w:ascii="Times New Roman" w:eastAsia="Times New Roman" w:hAnsi="Times New Roman" w:cs="Times New Roman"/>
          <w:lang w:eastAsia="cs-CZ"/>
        </w:rPr>
        <w:t>spojení: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proofErr w:type="gramEnd"/>
      <w:r w:rsidRPr="008C341A">
        <w:rPr>
          <w:rFonts w:ascii="Times New Roman" w:eastAsia="Times New Roman" w:hAnsi="Times New Roman" w:cs="Times New Roman"/>
          <w:color w:val="FF0000"/>
          <w:lang w:eastAsia="cs-CZ"/>
        </w:rPr>
        <w:t>...</w:t>
      </w:r>
    </w:p>
    <w:p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Číslo </w:t>
      </w:r>
      <w:proofErr w:type="gramStart"/>
      <w:r w:rsidRPr="008C341A">
        <w:rPr>
          <w:rFonts w:ascii="Times New Roman" w:eastAsia="Times New Roman" w:hAnsi="Times New Roman" w:cs="Times New Roman"/>
          <w:lang w:eastAsia="cs-CZ"/>
        </w:rPr>
        <w:t>účtu:</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proofErr w:type="gramEnd"/>
      <w:r w:rsidRPr="008C341A">
        <w:rPr>
          <w:rFonts w:ascii="Times New Roman" w:eastAsia="Times New Roman" w:hAnsi="Times New Roman" w:cs="Times New Roman"/>
          <w:color w:val="FF0000"/>
          <w:lang w:eastAsia="cs-CZ"/>
        </w:rPr>
        <w:t>...</w:t>
      </w:r>
    </w:p>
    <w:p w:rsidR="008C341A" w:rsidRPr="008C341A" w:rsidRDefault="008C341A" w:rsidP="008C341A">
      <w:pPr>
        <w:tabs>
          <w:tab w:val="left" w:pos="270"/>
        </w:tabs>
        <w:spacing w:after="60"/>
        <w:ind w:left="1418" w:hanging="1418"/>
        <w:outlineLvl w:val="0"/>
        <w:rPr>
          <w:rFonts w:ascii="Arial" w:eastAsia="Times New Roman" w:hAnsi="Arial" w:cs="Arial"/>
          <w:lang w:eastAsia="cs-CZ"/>
        </w:rPr>
      </w:pPr>
      <w:r w:rsidRPr="008C341A">
        <w:rPr>
          <w:rFonts w:ascii="Times New Roman" w:eastAsia="Times New Roman" w:hAnsi="Times New Roman" w:cs="Times New Roman"/>
          <w:lang w:eastAsia="cs-CZ"/>
        </w:rPr>
        <w:t>Zápis v OR:</w:t>
      </w:r>
      <w:r w:rsidRPr="008C341A">
        <w:rPr>
          <w:rFonts w:ascii="Times New Roman" w:eastAsia="Times New Roman" w:hAnsi="Times New Roman" w:cs="Times New Roman"/>
          <w:lang w:eastAsia="cs-CZ"/>
        </w:rPr>
        <w:tab/>
      </w:r>
      <w:proofErr w:type="gramStart"/>
      <w:r w:rsidRPr="008C341A">
        <w:rPr>
          <w:rFonts w:ascii="Times New Roman" w:eastAsia="Times New Roman" w:hAnsi="Times New Roman" w:cs="Times New Roman"/>
          <w:lang w:eastAsia="cs-CZ"/>
        </w:rPr>
        <w:t xml:space="preserve">vedeném u </w:t>
      </w:r>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proofErr w:type="gram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lang w:eastAsia="cs-CZ"/>
        </w:rPr>
        <w:t xml:space="preserve">, spisová značka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ermEnd w:id="1116280727"/>
    <w:p w:rsidR="008C341A" w:rsidRPr="008C341A" w:rsidRDefault="008C341A" w:rsidP="008C341A">
      <w:pPr>
        <w:tabs>
          <w:tab w:val="left" w:pos="270"/>
        </w:tabs>
        <w:spacing w:after="60"/>
        <w:ind w:left="1418" w:hanging="1418"/>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jako prodávající na straně druhé</w:t>
      </w:r>
    </w:p>
    <w:p w:rsidR="008C341A" w:rsidRPr="008C341A" w:rsidRDefault="008C341A" w:rsidP="008C341A">
      <w:pPr>
        <w:spacing w:after="60"/>
        <w:ind w:left="708" w:firstLine="70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prodávající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rsidR="00CF61BF" w:rsidRDefault="00CF61BF">
      <w:pPr>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br w:type="page"/>
      </w:r>
    </w:p>
    <w:p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II.</w:t>
      </w:r>
    </w:p>
    <w:p w:rsidR="008C341A"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Úvodní ustanovení</w:t>
      </w:r>
    </w:p>
    <w:p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p>
    <w:p w:rsidR="008C341A" w:rsidRPr="008C341A" w:rsidRDefault="008A1581" w:rsidP="008C341A">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1. </w:t>
      </w:r>
      <w:r w:rsidR="008C341A" w:rsidRPr="008C341A">
        <w:rPr>
          <w:rFonts w:ascii="Times New Roman" w:eastAsia="Times New Roman" w:hAnsi="Times New Roman" w:cs="Times New Roman"/>
          <w:sz w:val="23"/>
          <w:szCs w:val="23"/>
          <w:lang w:eastAsia="cs-CZ"/>
        </w:rPr>
        <w:t xml:space="preserve">Uzavření této smlouvy v souladu s ustanovením § 27 a dle § 31 zákona č.134/2016 Sb., o zadávání veřejných zakázek, ve znění </w:t>
      </w:r>
      <w:proofErr w:type="spellStart"/>
      <w:r w:rsidR="008C341A" w:rsidRPr="008C341A">
        <w:rPr>
          <w:rFonts w:ascii="Times New Roman" w:eastAsia="Times New Roman" w:hAnsi="Times New Roman" w:cs="Times New Roman"/>
          <w:sz w:val="23"/>
          <w:szCs w:val="23"/>
          <w:lang w:eastAsia="cs-CZ"/>
        </w:rPr>
        <w:t>pozd</w:t>
      </w:r>
      <w:proofErr w:type="spellEnd"/>
      <w:r w:rsidR="008C341A" w:rsidRPr="008C341A">
        <w:rPr>
          <w:rFonts w:ascii="Times New Roman" w:eastAsia="Times New Roman" w:hAnsi="Times New Roman" w:cs="Times New Roman"/>
          <w:sz w:val="23"/>
          <w:szCs w:val="23"/>
          <w:lang w:eastAsia="cs-CZ"/>
        </w:rPr>
        <w:t>. předpisů (dále: „zákon“) předcházelo zadávací řízení nevymezené dle ustanovení § 3 zákona – výběrové řízení zahájené druhem otevřené výzvy.</w:t>
      </w:r>
    </w:p>
    <w:p w:rsidR="008C341A" w:rsidRPr="008C341A" w:rsidRDefault="008A1581" w:rsidP="008C341A">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2. </w:t>
      </w:r>
      <w:r w:rsidR="008C341A" w:rsidRPr="008C341A">
        <w:rPr>
          <w:rFonts w:ascii="Times New Roman" w:eastAsia="Times New Roman" w:hAnsi="Times New Roman" w:cs="Times New Roman"/>
          <w:sz w:val="23"/>
          <w:szCs w:val="23"/>
          <w:lang w:eastAsia="cs-CZ"/>
        </w:rPr>
        <w:t>Předmětem výběrového řízení byl výběr dodavatele veřejné zakázky malého rozsahu na dodávky s názvem: „</w:t>
      </w:r>
      <w:r w:rsidR="00CF61BF" w:rsidRPr="00CF61BF">
        <w:rPr>
          <w:rFonts w:ascii="Times New Roman" w:eastAsia="Times New Roman" w:hAnsi="Times New Roman" w:cs="Times New Roman"/>
          <w:sz w:val="23"/>
          <w:szCs w:val="23"/>
          <w:lang w:eastAsia="cs-CZ"/>
        </w:rPr>
        <w:t>Nákup osobního motorového vozidla pro s</w:t>
      </w:r>
      <w:r w:rsidR="00CF61BF">
        <w:rPr>
          <w:rFonts w:ascii="Times New Roman" w:eastAsia="Times New Roman" w:hAnsi="Times New Roman" w:cs="Times New Roman"/>
          <w:sz w:val="23"/>
          <w:szCs w:val="23"/>
          <w:lang w:eastAsia="cs-CZ"/>
        </w:rPr>
        <w:t>lužební potřeby městské policie</w:t>
      </w:r>
      <w:r w:rsidR="008C341A" w:rsidRPr="008C341A">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3"/>
          <w:szCs w:val="23"/>
          <w:lang w:eastAsia="cs-CZ"/>
        </w:rPr>
        <w:t xml:space="preserve">3. </w:t>
      </w:r>
      <w:r w:rsidR="008C341A" w:rsidRPr="008C341A">
        <w:rPr>
          <w:rFonts w:ascii="Times New Roman" w:eastAsia="Times New Roman" w:hAnsi="Times New Roman" w:cs="Times New Roman"/>
          <w:sz w:val="23"/>
          <w:szCs w:val="23"/>
          <w:lang w:eastAsia="cs-CZ"/>
        </w:rPr>
        <w:t>Pojem veřejná zakázka je ekvivalentním pojmem pro předmět uzavřené kupní smlouvy. Zadavatel veřejné zakázky je ekvivalentním pojmem pro kupujícího jako smluvní strany dle uzavřené kupní smlouvy. Účastník či vybraný dodavatel výběrového řízení je ekvivalentním pojmem pro prodávajícího jako smluvní strany dle uzavřené kupní smlouvy.</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III.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Předmět plnění</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Předmětem této smlouvy je dodání </w:t>
      </w:r>
      <w:r w:rsidR="00FC5888">
        <w:rPr>
          <w:rFonts w:ascii="Times New Roman" w:hAnsi="Times New Roman" w:cs="Times New Roman"/>
          <w:sz w:val="24"/>
        </w:rPr>
        <w:t xml:space="preserve">1 kusu nového, nepoužitého, nepoškozeného, plně funkčního </w:t>
      </w:r>
      <w:r w:rsidR="00DC055D">
        <w:rPr>
          <w:rFonts w:ascii="Times New Roman" w:hAnsi="Times New Roman" w:cs="Times New Roman"/>
          <w:sz w:val="24"/>
        </w:rPr>
        <w:t>osobního</w:t>
      </w:r>
      <w:r w:rsidR="00FC5888">
        <w:rPr>
          <w:rFonts w:ascii="Times New Roman" w:hAnsi="Times New Roman" w:cs="Times New Roman"/>
          <w:sz w:val="24"/>
        </w:rPr>
        <w:t xml:space="preserve"> automobilu pro </w:t>
      </w:r>
      <w:r w:rsidR="00DC055D">
        <w:rPr>
          <w:rFonts w:ascii="Times New Roman" w:hAnsi="Times New Roman" w:cs="Times New Roman"/>
          <w:sz w:val="24"/>
        </w:rPr>
        <w:t>Městskou policii</w:t>
      </w:r>
      <w:r w:rsidR="00FC5888">
        <w:rPr>
          <w:rFonts w:ascii="Times New Roman" w:hAnsi="Times New Roman" w:cs="Times New Roman"/>
          <w:sz w:val="24"/>
        </w:rPr>
        <w:t xml:space="preserve"> Kutná Hora</w:t>
      </w:r>
      <w:r w:rsidRPr="004F7402">
        <w:rPr>
          <w:rFonts w:ascii="Times New Roman" w:eastAsia="Times New Roman" w:hAnsi="Times New Roman" w:cs="Times New Roman"/>
          <w:sz w:val="23"/>
          <w:szCs w:val="23"/>
          <w:lang w:eastAsia="cs-CZ"/>
        </w:rPr>
        <w:t xml:space="preserve"> </w:t>
      </w:r>
      <w:r w:rsidR="00275C55" w:rsidRPr="004A0FEB">
        <w:rPr>
          <w:rFonts w:ascii="Times New Roman" w:eastAsia="Times New Roman" w:hAnsi="Times New Roman" w:cs="Times New Roman"/>
          <w:b/>
          <w:sz w:val="23"/>
          <w:szCs w:val="23"/>
          <w:lang w:eastAsia="cs-CZ"/>
        </w:rPr>
        <w:t>typu</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permStart w:id="1622804485" w:edGrp="everyone"/>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proofErr w:type="gramStart"/>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výrobce</w:t>
      </w:r>
      <w:proofErr w:type="gramEnd"/>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permEnd w:id="1622804485"/>
      <w:r w:rsidR="00275C55" w:rsidRPr="004A0FEB">
        <w:rPr>
          <w:rFonts w:ascii="Times New Roman" w:eastAsia="Times New Roman" w:hAnsi="Times New Roman" w:cs="Times New Roman"/>
          <w:b/>
          <w:sz w:val="23"/>
          <w:szCs w:val="23"/>
          <w:lang w:eastAsia="cs-CZ"/>
        </w:rPr>
        <w:t xml:space="preserve"> </w:t>
      </w:r>
      <w:r w:rsidR="004A0FEB">
        <w:rPr>
          <w:rFonts w:ascii="Times New Roman" w:eastAsia="Times New Roman" w:hAnsi="Times New Roman" w:cs="Times New Roman"/>
          <w:b/>
          <w:sz w:val="23"/>
          <w:szCs w:val="23"/>
          <w:lang w:eastAsia="cs-CZ"/>
        </w:rPr>
        <w:t xml:space="preserve">rok výroby </w:t>
      </w:r>
      <w:permStart w:id="1634412602" w:edGrp="everyone"/>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permEnd w:id="1634412602"/>
      <w:r w:rsidR="00275C55" w:rsidRPr="004A0FEB">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(dále jen</w:t>
      </w:r>
      <w:r w:rsidR="00690D0E">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w:t>
      </w:r>
      <w:r w:rsidR="00DC055D">
        <w:rPr>
          <w:rFonts w:ascii="Times New Roman" w:eastAsia="Times New Roman" w:hAnsi="Times New Roman" w:cs="Times New Roman"/>
          <w:sz w:val="23"/>
          <w:szCs w:val="23"/>
          <w:lang w:eastAsia="cs-CZ"/>
        </w:rPr>
        <w:t>vozidlo MP</w:t>
      </w:r>
      <w:r w:rsidRPr="004F7402">
        <w:rPr>
          <w:rFonts w:ascii="Times New Roman" w:eastAsia="Times New Roman" w:hAnsi="Times New Roman" w:cs="Times New Roman"/>
          <w:sz w:val="23"/>
          <w:szCs w:val="23"/>
          <w:lang w:eastAsia="cs-CZ"/>
        </w:rPr>
        <w:t xml:space="preserve">“ nebo „předmět koupě“), specifikované blíže v Příloze č. 1 této smlouvy </w:t>
      </w:r>
      <w:r w:rsidR="0060022A">
        <w:rPr>
          <w:rFonts w:ascii="Times New Roman" w:eastAsia="Times New Roman" w:hAnsi="Times New Roman" w:cs="Times New Roman"/>
          <w:sz w:val="23"/>
          <w:szCs w:val="23"/>
          <w:lang w:eastAsia="cs-CZ"/>
        </w:rPr>
        <w:t xml:space="preserve">s názvem: </w:t>
      </w:r>
      <w:r w:rsidR="0060022A" w:rsidRPr="00690D0E">
        <w:rPr>
          <w:rFonts w:ascii="Times New Roman" w:eastAsia="Times New Roman" w:hAnsi="Times New Roman" w:cs="Times New Roman"/>
          <w:b/>
          <w:i/>
          <w:sz w:val="23"/>
          <w:szCs w:val="23"/>
          <w:lang w:eastAsia="cs-CZ"/>
        </w:rPr>
        <w:t>„</w:t>
      </w:r>
      <w:r w:rsidR="003673F5" w:rsidRPr="00690D0E">
        <w:rPr>
          <w:rFonts w:ascii="Times New Roman" w:eastAsia="Times New Roman" w:hAnsi="Times New Roman" w:cs="Times New Roman"/>
          <w:b/>
          <w:i/>
          <w:sz w:val="23"/>
          <w:szCs w:val="23"/>
          <w:lang w:eastAsia="cs-CZ"/>
        </w:rPr>
        <w:t>Prohlášení dodavatele o splnění technických a dalších podmínek plnění předmětu dodávky</w:t>
      </w:r>
      <w:r w:rsidR="0060022A" w:rsidRPr="00690D0E">
        <w:rPr>
          <w:rFonts w:ascii="Times New Roman" w:eastAsia="Times New Roman" w:hAnsi="Times New Roman" w:cs="Times New Roman"/>
          <w:b/>
          <w:i/>
          <w:sz w:val="23"/>
          <w:szCs w:val="23"/>
          <w:lang w:eastAsia="cs-CZ"/>
        </w:rPr>
        <w:t>“</w:t>
      </w:r>
      <w:r w:rsidR="0060022A">
        <w:rPr>
          <w:rFonts w:ascii="Times New Roman" w:eastAsia="Times New Roman" w:hAnsi="Times New Roman" w:cs="Times New Roman"/>
          <w:sz w:val="23"/>
          <w:szCs w:val="23"/>
          <w:lang w:eastAsia="cs-CZ"/>
        </w:rPr>
        <w:t xml:space="preserve"> (dále: „Přílohy č. 1“) </w:t>
      </w:r>
      <w:r w:rsidRPr="004F7402">
        <w:rPr>
          <w:rFonts w:ascii="Times New Roman" w:eastAsia="Times New Roman" w:hAnsi="Times New Roman" w:cs="Times New Roman"/>
          <w:sz w:val="23"/>
          <w:szCs w:val="23"/>
          <w:lang w:eastAsia="cs-CZ"/>
        </w:rPr>
        <w:t xml:space="preserve">a převedení vlastnického práva k ní na kupujícího.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Kupující se zavazuje na základě této smlouvy předmět koupě převzít do svého vlastnictví a zaplatit prodávajícímu cenu stanovenou v této smlouvě.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Součástí dodávky dle této smlouvy je:</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předání veškeré dokumentace dle čl. VI. odst. 9 této smlouvy,</w:t>
      </w:r>
    </w:p>
    <w:p w:rsidR="003673F5"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dodání veškerého požadovaného příslušenství specifikovaného v Příloze č. 1 této smlouvy</w:t>
      </w:r>
      <w:r w:rsidR="0060022A">
        <w:rPr>
          <w:rFonts w:ascii="Times New Roman" w:eastAsia="Times New Roman" w:hAnsi="Times New Roman" w:cs="Times New Roman"/>
          <w:sz w:val="23"/>
          <w:szCs w:val="23"/>
          <w:lang w:eastAsia="cs-CZ"/>
        </w:rPr>
        <w:t>,</w:t>
      </w:r>
    </w:p>
    <w:p w:rsidR="004F7402" w:rsidRPr="004F7402" w:rsidRDefault="003673F5" w:rsidP="003673F5">
      <w:pPr>
        <w:tabs>
          <w:tab w:val="left" w:pos="360"/>
        </w:tabs>
        <w:spacing w:after="0" w:line="240" w:lineRule="auto"/>
        <w:ind w:left="360" w:hanging="360"/>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t>poskytnutí všech požadovaných služeb a splnění všech podmínek zadavatele-kupujícího</w:t>
      </w:r>
      <w:r w:rsidR="0060022A">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specifikovan</w:t>
      </w:r>
      <w:r>
        <w:rPr>
          <w:rFonts w:ascii="Times New Roman" w:eastAsia="Times New Roman" w:hAnsi="Times New Roman" w:cs="Times New Roman"/>
          <w:sz w:val="23"/>
          <w:szCs w:val="23"/>
          <w:lang w:eastAsia="cs-CZ"/>
        </w:rPr>
        <w:t>ých</w:t>
      </w:r>
      <w:r w:rsidRPr="004F7402">
        <w:rPr>
          <w:rFonts w:ascii="Times New Roman" w:eastAsia="Times New Roman" w:hAnsi="Times New Roman" w:cs="Times New Roman"/>
          <w:sz w:val="23"/>
          <w:szCs w:val="23"/>
          <w:lang w:eastAsia="cs-CZ"/>
        </w:rPr>
        <w:t xml:space="preserve"> v Příloze č. 1 této smlouvy</w:t>
      </w:r>
      <w:r>
        <w:rPr>
          <w:rFonts w:ascii="Times New Roman" w:eastAsia="Times New Roman" w:hAnsi="Times New Roman" w:cs="Times New Roman"/>
          <w:sz w:val="23"/>
          <w:szCs w:val="23"/>
          <w:lang w:eastAsia="cs-CZ"/>
        </w:rPr>
        <w:t>,</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r>
      <w:r w:rsidR="0060022A">
        <w:rPr>
          <w:rFonts w:ascii="Times New Roman" w:eastAsia="Times New Roman" w:hAnsi="Times New Roman" w:cs="Times New Roman"/>
          <w:sz w:val="23"/>
          <w:szCs w:val="23"/>
          <w:lang w:eastAsia="cs-CZ"/>
        </w:rPr>
        <w:t xml:space="preserve">předvedení </w:t>
      </w:r>
      <w:r w:rsidR="003673F5">
        <w:rPr>
          <w:rFonts w:ascii="Times New Roman" w:eastAsia="Times New Roman" w:hAnsi="Times New Roman" w:cs="Times New Roman"/>
          <w:sz w:val="23"/>
          <w:szCs w:val="23"/>
          <w:lang w:eastAsia="cs-CZ"/>
        </w:rPr>
        <w:t xml:space="preserve">vozidla MP </w:t>
      </w:r>
      <w:r w:rsidRPr="004F7402">
        <w:rPr>
          <w:rFonts w:ascii="Times New Roman" w:eastAsia="Times New Roman" w:hAnsi="Times New Roman" w:cs="Times New Roman"/>
          <w:sz w:val="23"/>
          <w:szCs w:val="23"/>
          <w:lang w:eastAsia="cs-CZ"/>
        </w:rPr>
        <w:t>v místě plnění.</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Cena veškerých uvedených součástí dodávky je zahrnuta v kupní ceně dle čl. V. odst. 1 této smlouvy.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IV.</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Doba a místo plnění</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se zavazuje, že dodá předmět koupě včetně veškerého příslušenství a provede veškeré další součásti dodávky dle čl. III</w:t>
      </w:r>
      <w:r w:rsidR="00690D0E">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této smlouvy nejpozději </w:t>
      </w:r>
      <w:r w:rsidRPr="004A0FEB">
        <w:rPr>
          <w:rFonts w:ascii="Times New Roman" w:eastAsia="Times New Roman" w:hAnsi="Times New Roman" w:cs="Times New Roman"/>
          <w:b/>
          <w:sz w:val="23"/>
          <w:szCs w:val="23"/>
          <w:lang w:eastAsia="cs-CZ"/>
        </w:rPr>
        <w:t xml:space="preserve">do </w:t>
      </w:r>
      <w:r w:rsidR="008416AC" w:rsidRPr="008416AC">
        <w:rPr>
          <w:rFonts w:ascii="Times New Roman" w:eastAsia="Times New Roman" w:hAnsi="Times New Roman" w:cs="Times New Roman"/>
          <w:b/>
          <w:sz w:val="23"/>
          <w:szCs w:val="23"/>
          <w:lang w:eastAsia="cs-CZ"/>
        </w:rPr>
        <w:t>12</w:t>
      </w:r>
      <w:r w:rsidR="004A0FEB" w:rsidRPr="001E05C5">
        <w:rPr>
          <w:rFonts w:ascii="Times New Roman" w:eastAsia="Times New Roman" w:hAnsi="Times New Roman" w:cs="Times New Roman"/>
          <w:b/>
          <w:color w:val="FF0000"/>
          <w:sz w:val="23"/>
          <w:szCs w:val="23"/>
          <w:lang w:eastAsia="cs-CZ"/>
        </w:rPr>
        <w:t xml:space="preserve"> </w:t>
      </w:r>
      <w:r w:rsidR="008416AC">
        <w:rPr>
          <w:rFonts w:ascii="Times New Roman" w:eastAsia="Times New Roman" w:hAnsi="Times New Roman" w:cs="Times New Roman"/>
          <w:b/>
          <w:sz w:val="23"/>
          <w:szCs w:val="23"/>
          <w:lang w:eastAsia="cs-CZ"/>
        </w:rPr>
        <w:t>týdnů</w:t>
      </w:r>
      <w:r w:rsidRPr="004F7402">
        <w:rPr>
          <w:rFonts w:ascii="Times New Roman" w:eastAsia="Times New Roman" w:hAnsi="Times New Roman" w:cs="Times New Roman"/>
          <w:sz w:val="23"/>
          <w:szCs w:val="23"/>
          <w:lang w:eastAsia="cs-CZ"/>
        </w:rPr>
        <w:t xml:space="preserve"> </w:t>
      </w:r>
      <w:r w:rsidR="008416AC" w:rsidRPr="008416AC">
        <w:rPr>
          <w:rFonts w:ascii="Times New Roman" w:eastAsia="Times New Roman" w:hAnsi="Times New Roman" w:cs="Times New Roman"/>
          <w:sz w:val="23"/>
          <w:szCs w:val="23"/>
          <w:lang w:eastAsia="cs-CZ"/>
        </w:rPr>
        <w:t>ode dne doručení písemné objednávky kupujícího prodávajícímu po uzavření kupní smlouvy mezi oběma smluvními stranami</w:t>
      </w:r>
      <w:r w:rsidRPr="004F7402">
        <w:rPr>
          <w:rFonts w:ascii="Times New Roman" w:eastAsia="Times New Roman" w:hAnsi="Times New Roman" w:cs="Times New Roman"/>
          <w:sz w:val="23"/>
          <w:szCs w:val="23"/>
          <w:lang w:eastAsia="cs-CZ"/>
        </w:rPr>
        <w:t xml:space="preserve">.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Místem plnění je </w:t>
      </w:r>
      <w:r w:rsidR="008416AC">
        <w:rPr>
          <w:rFonts w:ascii="Times New Roman" w:eastAsia="Times New Roman" w:hAnsi="Times New Roman" w:cs="Times New Roman"/>
          <w:sz w:val="23"/>
          <w:szCs w:val="23"/>
          <w:lang w:eastAsia="cs-CZ"/>
        </w:rPr>
        <w:t>město</w:t>
      </w:r>
      <w:r w:rsidR="001E05C5" w:rsidRPr="001E05C5">
        <w:rPr>
          <w:rFonts w:ascii="Times New Roman" w:eastAsia="Times New Roman" w:hAnsi="Times New Roman" w:cs="Times New Roman"/>
          <w:sz w:val="23"/>
          <w:szCs w:val="23"/>
          <w:lang w:eastAsia="cs-CZ"/>
        </w:rPr>
        <w:t xml:space="preserve"> Kutná Hora</w:t>
      </w:r>
      <w:r w:rsidR="001E05C5">
        <w:rPr>
          <w:rFonts w:ascii="Times New Roman" w:eastAsia="Times New Roman" w:hAnsi="Times New Roman" w:cs="Times New Roman"/>
          <w:sz w:val="23"/>
          <w:szCs w:val="23"/>
          <w:lang w:eastAsia="cs-CZ"/>
        </w:rPr>
        <w:t xml:space="preserve"> na adrese sídla zadavatele </w:t>
      </w:r>
      <w:r w:rsidR="008416AC">
        <w:rPr>
          <w:rFonts w:ascii="Times New Roman" w:eastAsia="Times New Roman" w:hAnsi="Times New Roman" w:cs="Times New Roman"/>
          <w:sz w:val="23"/>
          <w:szCs w:val="23"/>
          <w:lang w:eastAsia="cs-CZ"/>
        </w:rPr>
        <w:t>a</w:t>
      </w:r>
      <w:r w:rsidR="001E05C5">
        <w:rPr>
          <w:rFonts w:ascii="Times New Roman" w:eastAsia="Times New Roman" w:hAnsi="Times New Roman" w:cs="Times New Roman"/>
          <w:sz w:val="23"/>
          <w:szCs w:val="23"/>
          <w:lang w:eastAsia="cs-CZ"/>
        </w:rPr>
        <w:t xml:space="preserve"> na místě </w:t>
      </w:r>
      <w:r w:rsidR="008416AC">
        <w:rPr>
          <w:rFonts w:ascii="Times New Roman" w:eastAsia="Times New Roman" w:hAnsi="Times New Roman" w:cs="Times New Roman"/>
          <w:sz w:val="23"/>
          <w:szCs w:val="23"/>
          <w:lang w:eastAsia="cs-CZ"/>
        </w:rPr>
        <w:t>adresy prodejny prodávajícího.</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Prodávající se zavazuje předmět koupě dle této smlouvy dodat a předat jej kupujícímu, a to v pracovní den v době mezi 8:00 a</w:t>
      </w:r>
      <w:r w:rsidR="008416AC">
        <w:rPr>
          <w:rFonts w:ascii="Times New Roman" w:eastAsia="Times New Roman" w:hAnsi="Times New Roman" w:cs="Times New Roman"/>
          <w:sz w:val="23"/>
          <w:szCs w:val="23"/>
          <w:lang w:eastAsia="cs-CZ"/>
        </w:rPr>
        <w:t>ž</w:t>
      </w:r>
      <w:r w:rsidRPr="004F7402">
        <w:rPr>
          <w:rFonts w:ascii="Times New Roman" w:eastAsia="Times New Roman" w:hAnsi="Times New Roman" w:cs="Times New Roman"/>
          <w:sz w:val="23"/>
          <w:szCs w:val="23"/>
          <w:lang w:eastAsia="cs-CZ"/>
        </w:rPr>
        <w:t xml:space="preserve"> 1</w:t>
      </w:r>
      <w:r w:rsidR="008416AC">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:00</w:t>
      </w:r>
      <w:r w:rsidR="008416AC">
        <w:rPr>
          <w:rFonts w:ascii="Times New Roman" w:eastAsia="Times New Roman" w:hAnsi="Times New Roman" w:cs="Times New Roman"/>
          <w:sz w:val="23"/>
          <w:szCs w:val="23"/>
          <w:lang w:eastAsia="cs-CZ"/>
        </w:rPr>
        <w:t xml:space="preserve"> hodin nebo v jiný čas a době na základě dohody </w:t>
      </w:r>
      <w:r w:rsidR="00690D0E">
        <w:rPr>
          <w:rFonts w:ascii="Times New Roman" w:eastAsia="Times New Roman" w:hAnsi="Times New Roman" w:cs="Times New Roman"/>
          <w:sz w:val="23"/>
          <w:szCs w:val="23"/>
          <w:lang w:eastAsia="cs-CZ"/>
        </w:rPr>
        <w:t xml:space="preserve">obou </w:t>
      </w:r>
      <w:r w:rsidR="008416AC">
        <w:rPr>
          <w:rFonts w:ascii="Times New Roman" w:eastAsia="Times New Roman" w:hAnsi="Times New Roman" w:cs="Times New Roman"/>
          <w:sz w:val="23"/>
          <w:szCs w:val="23"/>
          <w:lang w:eastAsia="cs-CZ"/>
        </w:rPr>
        <w:t>smluvních stran</w:t>
      </w:r>
      <w:r w:rsidRPr="004F7402">
        <w:rPr>
          <w:rFonts w:ascii="Times New Roman" w:eastAsia="Times New Roman" w:hAnsi="Times New Roman" w:cs="Times New Roman"/>
          <w:sz w:val="23"/>
          <w:szCs w:val="23"/>
          <w:lang w:eastAsia="cs-CZ"/>
        </w:rPr>
        <w:t xml:space="preserve">. Na dodání předmětu koupě upozorní </w:t>
      </w:r>
      <w:r w:rsidR="008416AC">
        <w:rPr>
          <w:rFonts w:ascii="Times New Roman" w:eastAsia="Times New Roman" w:hAnsi="Times New Roman" w:cs="Times New Roman"/>
          <w:sz w:val="23"/>
          <w:szCs w:val="23"/>
          <w:lang w:eastAsia="cs-CZ"/>
        </w:rPr>
        <w:t xml:space="preserve">prodávající </w:t>
      </w:r>
      <w:r w:rsidRPr="004F7402">
        <w:rPr>
          <w:rFonts w:ascii="Times New Roman" w:eastAsia="Times New Roman" w:hAnsi="Times New Roman" w:cs="Times New Roman"/>
          <w:sz w:val="23"/>
          <w:szCs w:val="23"/>
          <w:lang w:eastAsia="cs-CZ"/>
        </w:rPr>
        <w:t xml:space="preserve">kupujícího nejméně 5 pracovních dnů předem na e-mailovou adresu </w:t>
      </w:r>
      <w:r w:rsidR="008416AC">
        <w:rPr>
          <w:rFonts w:ascii="Times New Roman" w:eastAsia="Times New Roman" w:hAnsi="Times New Roman" w:cs="Times New Roman"/>
          <w:sz w:val="23"/>
          <w:szCs w:val="23"/>
          <w:lang w:eastAsia="cs-CZ"/>
        </w:rPr>
        <w:t xml:space="preserve">kontaktní osoby </w:t>
      </w:r>
      <w:r w:rsidR="004A0FEB">
        <w:rPr>
          <w:rFonts w:ascii="Times New Roman" w:eastAsia="Times New Roman" w:hAnsi="Times New Roman" w:cs="Times New Roman"/>
          <w:sz w:val="23"/>
          <w:szCs w:val="23"/>
          <w:lang w:eastAsia="cs-CZ"/>
        </w:rPr>
        <w:t>kupujícího</w:t>
      </w:r>
      <w:r w:rsidRPr="004F7402">
        <w:rPr>
          <w:rFonts w:ascii="Times New Roman" w:eastAsia="Times New Roman" w:hAnsi="Times New Roman" w:cs="Times New Roman"/>
          <w:sz w:val="23"/>
          <w:szCs w:val="23"/>
          <w:lang w:eastAsia="cs-CZ"/>
        </w:rPr>
        <w:t>.</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Prodávající není oprávněn požadovat uhrazení a kupující neuhradí prodávajícímu jakoukoli dodatečnou úhradu a/nebo dodatečné náklady prodávajícího v souvislosti s dodáním předmětu koupě.</w:t>
      </w:r>
    </w:p>
    <w:p w:rsidR="001E05C5" w:rsidRDefault="001E05C5">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 xml:space="preserve">V. </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Cena a platební podmínky</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Kupující se zavazuje zaplatit prodávajícímu za dodání předmětu koupě celkovou kupní cenu (dále také jen „cena“), která činí:</w:t>
      </w:r>
    </w:p>
    <w:p w:rsidR="004F7402" w:rsidRP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Kupní cena </w:t>
      </w:r>
      <w:r w:rsidR="00357D85">
        <w:rPr>
          <w:rFonts w:ascii="Times New Roman" w:eastAsia="Times New Roman" w:hAnsi="Times New Roman" w:cs="Times New Roman"/>
          <w:sz w:val="23"/>
          <w:szCs w:val="23"/>
          <w:lang w:eastAsia="cs-CZ"/>
        </w:rPr>
        <w:t xml:space="preserve">Kč </w:t>
      </w:r>
      <w:r>
        <w:rPr>
          <w:rFonts w:ascii="Times New Roman" w:eastAsia="Times New Roman" w:hAnsi="Times New Roman" w:cs="Times New Roman"/>
          <w:sz w:val="23"/>
          <w:szCs w:val="23"/>
          <w:lang w:eastAsia="cs-CZ"/>
        </w:rPr>
        <w:t>bez DPH</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permStart w:id="911680445" w:edGrp="everyone"/>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rsidR="004F7402" w:rsidRP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DPH ve výši</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sidR="00357D85">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rsidR="004F7402" w:rsidRPr="004F7402" w:rsidRDefault="00357D85"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Celková kupní cena Kč včetně DPH</w:t>
      </w:r>
      <w:r w:rsidR="003E4E8C">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003E4E8C" w:rsidRPr="004A0FEB">
        <w:rPr>
          <w:rFonts w:ascii="Times New Roman" w:eastAsia="Times New Roman" w:hAnsi="Times New Roman" w:cs="Times New Roman"/>
          <w:b/>
          <w:color w:val="FF0000"/>
          <w:sz w:val="23"/>
          <w:szCs w:val="23"/>
          <w:lang w:eastAsia="cs-CZ"/>
        </w:rPr>
        <w:t>…</w:t>
      </w:r>
      <w:proofErr w:type="spellStart"/>
      <w:r w:rsidR="003E4E8C" w:rsidRPr="004A0FEB">
        <w:rPr>
          <w:rFonts w:ascii="Times New Roman" w:eastAsia="Times New Roman" w:hAnsi="Times New Roman" w:cs="Times New Roman"/>
          <w:b/>
          <w:color w:val="FF0000"/>
          <w:sz w:val="23"/>
          <w:szCs w:val="23"/>
          <w:lang w:eastAsia="cs-CZ"/>
        </w:rPr>
        <w:t>xxx</w:t>
      </w:r>
      <w:proofErr w:type="spellEnd"/>
      <w:r w:rsidR="003E4E8C" w:rsidRPr="004A0FEB">
        <w:rPr>
          <w:rFonts w:ascii="Times New Roman" w:eastAsia="Times New Roman" w:hAnsi="Times New Roman" w:cs="Times New Roman"/>
          <w:b/>
          <w:color w:val="FF0000"/>
          <w:sz w:val="23"/>
          <w:szCs w:val="23"/>
          <w:lang w:eastAsia="cs-CZ"/>
        </w:rPr>
        <w:t>…</w:t>
      </w:r>
      <w:r w:rsidR="003E4E8C" w:rsidRPr="007D7324">
        <w:rPr>
          <w:rFonts w:ascii="Times New Roman" w:eastAsia="Times New Roman" w:hAnsi="Times New Roman" w:cs="Times New Roman"/>
          <w:b/>
          <w:sz w:val="23"/>
          <w:szCs w:val="23"/>
          <w:lang w:eastAsia="cs-CZ"/>
        </w:rPr>
        <w:t xml:space="preserve"> </w:t>
      </w:r>
      <w:r w:rsidR="003E4E8C">
        <w:rPr>
          <w:rFonts w:ascii="Times New Roman" w:eastAsia="Times New Roman" w:hAnsi="Times New Roman" w:cs="Times New Roman"/>
          <w:sz w:val="23"/>
          <w:szCs w:val="23"/>
          <w:lang w:eastAsia="cs-CZ"/>
        </w:rPr>
        <w:t>číslem i slovy)</w:t>
      </w:r>
    </w:p>
    <w:permEnd w:id="911680445"/>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Tato cena se sjednává jako konečná a nejvýše přípustná a prodávající prohlašuje, že do kupní ceny jsou zahrnuta všechna plnění v souvislosti s řádným a včasným dodáním předmětu koupě.</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Změna ceny za předmět koupě dle této smlouvy je možná pouze v případě, že dojde ke změně předpisů upravujících daň z přidané hodnoty a v důsledku toho se změní výše sazby DPH.</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r>
      <w:r w:rsidR="00AA248D">
        <w:rPr>
          <w:rFonts w:ascii="Times New Roman" w:eastAsia="Times New Roman" w:hAnsi="Times New Roman" w:cs="Times New Roman"/>
          <w:sz w:val="23"/>
          <w:szCs w:val="23"/>
          <w:lang w:eastAsia="cs-CZ"/>
        </w:rPr>
        <w:t>Na základě dohody obou smluvních stran je možné poskytnutí zálohy na cenu předmětu kupní smlouvy dle odstavce 1. tohoto článku smlouvy</w:t>
      </w:r>
      <w:r w:rsidRPr="004F7402">
        <w:rPr>
          <w:rFonts w:ascii="Times New Roman" w:eastAsia="Times New Roman" w:hAnsi="Times New Roman" w:cs="Times New Roman"/>
          <w:sz w:val="23"/>
          <w:szCs w:val="23"/>
          <w:lang w:eastAsia="cs-CZ"/>
        </w:rPr>
        <w:t>.</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Kupní cena bude prodávajícímu uhrazena na základě jednoho daňového dokladu (dále jen</w:t>
      </w:r>
      <w:r w:rsidR="001E05C5">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„faktura“) vystaveného prodávajícím po řádném a úplném dodání předmětu koupě bez vad. Podkladem pro vystavení faktury je předávací protokol dle čl. VI. </w:t>
      </w:r>
      <w:r w:rsidR="00E20C81">
        <w:rPr>
          <w:rFonts w:ascii="Times New Roman" w:eastAsia="Times New Roman" w:hAnsi="Times New Roman" w:cs="Times New Roman"/>
          <w:sz w:val="23"/>
          <w:szCs w:val="23"/>
          <w:lang w:eastAsia="cs-CZ"/>
        </w:rPr>
        <w:t xml:space="preserve">odstavce 3 </w:t>
      </w:r>
      <w:proofErr w:type="gramStart"/>
      <w:r w:rsidRPr="004F7402">
        <w:rPr>
          <w:rFonts w:ascii="Times New Roman" w:eastAsia="Times New Roman" w:hAnsi="Times New Roman" w:cs="Times New Roman"/>
          <w:sz w:val="23"/>
          <w:szCs w:val="23"/>
          <w:lang w:eastAsia="cs-CZ"/>
        </w:rPr>
        <w:t>této</w:t>
      </w:r>
      <w:proofErr w:type="gramEnd"/>
      <w:r w:rsidRPr="004F7402">
        <w:rPr>
          <w:rFonts w:ascii="Times New Roman" w:eastAsia="Times New Roman" w:hAnsi="Times New Roman" w:cs="Times New Roman"/>
          <w:sz w:val="23"/>
          <w:szCs w:val="23"/>
          <w:lang w:eastAsia="cs-CZ"/>
        </w:rPr>
        <w:t xml:space="preserve"> smlouvy.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Lhůta splatnosti faktury činí </w:t>
      </w:r>
      <w:r w:rsidR="00AA248D">
        <w:rPr>
          <w:rFonts w:ascii="Times New Roman" w:eastAsia="Times New Roman" w:hAnsi="Times New Roman" w:cs="Times New Roman"/>
          <w:sz w:val="23"/>
          <w:szCs w:val="23"/>
          <w:lang w:eastAsia="cs-CZ"/>
        </w:rPr>
        <w:t>21</w:t>
      </w:r>
      <w:r w:rsidRPr="004F7402">
        <w:rPr>
          <w:rFonts w:ascii="Times New Roman" w:eastAsia="Times New Roman" w:hAnsi="Times New Roman" w:cs="Times New Roman"/>
          <w:sz w:val="23"/>
          <w:szCs w:val="23"/>
          <w:lang w:eastAsia="cs-CZ"/>
        </w:rPr>
        <w:t xml:space="preserve"> kalendářních dnů od doručení faktury kupujícímu.</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Úhrada ceny bude provedena bezhotovostní formou převodem na bankovní účet prodávajícího uvedený na faktuře.</w:t>
      </w:r>
    </w:p>
    <w:p w:rsidR="002C5EE7" w:rsidRPr="004F7402" w:rsidRDefault="002C5EE7" w:rsidP="00662298">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Předání a převzetí předmětu koupě</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w:t>
      </w:r>
      <w:r w:rsidR="003E4E8C">
        <w:rPr>
          <w:rFonts w:ascii="Times New Roman" w:eastAsia="Times New Roman" w:hAnsi="Times New Roman" w:cs="Times New Roman"/>
          <w:sz w:val="23"/>
          <w:szCs w:val="23"/>
          <w:lang w:eastAsia="cs-CZ"/>
        </w:rPr>
        <w:t xml:space="preserve">je povinen předmět koupě dodat </w:t>
      </w:r>
      <w:r w:rsidRPr="004F7402">
        <w:rPr>
          <w:rFonts w:ascii="Times New Roman" w:eastAsia="Times New Roman" w:hAnsi="Times New Roman" w:cs="Times New Roman"/>
          <w:sz w:val="23"/>
          <w:szCs w:val="23"/>
          <w:lang w:eastAsia="cs-CZ"/>
        </w:rPr>
        <w:t xml:space="preserve">dle podmínek a v souladu s touto smlouvou. Prodávající je povinen umožnit kupujícímu prohlídku a ověření funkčnosti předmětu plnění.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Předmět koupě musí splňovat veškeré požadavky stanovené příslušnými právními předpisy a zadávací dokumentací k veřejné zakázce, jejímž výsledkem je uzavření této smlouvy.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 xml:space="preserve">Předmět koupě vykazující zjevné vady nebo dodávku, ke které prodávající nepředloží příslušné doklady, není kupující povinen převzít a zaplatit za ni sjednanou cenu.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povinen vady, které budou kupujícím sděleny prodávajícímu při převzetí předmětu koupě odstranit nejpozději do 7 dnů ode dne uplatnění, nedohodnou-li se smluvní strany jinak.</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Poté co budou vytknuté vady odstraněny, sepíší smluvní strany protokol a okamžikem potvrzení protokolu kupujícím je předmět plnění považován za převzatý bez vad.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Prodávající umožní zástupcům kupujícího </w:t>
      </w:r>
      <w:r w:rsidR="00343391">
        <w:rPr>
          <w:rFonts w:ascii="Times New Roman" w:eastAsia="Times New Roman" w:hAnsi="Times New Roman" w:cs="Times New Roman"/>
          <w:sz w:val="23"/>
          <w:szCs w:val="23"/>
          <w:lang w:eastAsia="cs-CZ"/>
        </w:rPr>
        <w:t xml:space="preserve">na jeho výslovnou žádost </w:t>
      </w:r>
      <w:r w:rsidR="003F0A59">
        <w:rPr>
          <w:rFonts w:ascii="Times New Roman" w:eastAsia="Times New Roman" w:hAnsi="Times New Roman" w:cs="Times New Roman"/>
          <w:sz w:val="23"/>
          <w:szCs w:val="23"/>
          <w:lang w:eastAsia="cs-CZ"/>
        </w:rPr>
        <w:t xml:space="preserve">před předáním </w:t>
      </w:r>
      <w:r w:rsidR="00343391">
        <w:rPr>
          <w:rFonts w:ascii="Times New Roman" w:eastAsia="Times New Roman" w:hAnsi="Times New Roman" w:cs="Times New Roman"/>
          <w:sz w:val="23"/>
          <w:szCs w:val="23"/>
          <w:lang w:eastAsia="cs-CZ"/>
        </w:rPr>
        <w:t>vozidla MP</w:t>
      </w:r>
      <w:r w:rsidR="003F0A59">
        <w:rPr>
          <w:rFonts w:ascii="Times New Roman" w:eastAsia="Times New Roman" w:hAnsi="Times New Roman" w:cs="Times New Roman"/>
          <w:sz w:val="23"/>
          <w:szCs w:val="23"/>
          <w:lang w:eastAsia="cs-CZ"/>
        </w:rPr>
        <w:t xml:space="preserve"> zkušební jízdu v délce jízdy do 10 km.</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9.</w:t>
      </w:r>
      <w:r w:rsidRPr="004F7402">
        <w:rPr>
          <w:rFonts w:ascii="Times New Roman" w:eastAsia="Times New Roman" w:hAnsi="Times New Roman" w:cs="Times New Roman"/>
          <w:sz w:val="23"/>
          <w:szCs w:val="23"/>
          <w:lang w:eastAsia="cs-CZ"/>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rsidR="004F7402" w:rsidRP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a) </w:t>
      </w:r>
      <w:r w:rsidR="004F7402" w:rsidRPr="004F7402">
        <w:rPr>
          <w:rFonts w:ascii="Times New Roman" w:eastAsia="Times New Roman" w:hAnsi="Times New Roman" w:cs="Times New Roman"/>
          <w:sz w:val="23"/>
          <w:szCs w:val="23"/>
          <w:lang w:eastAsia="cs-CZ"/>
        </w:rPr>
        <w:t>schválené technické podmínky - základní technický popis,</w:t>
      </w:r>
    </w:p>
    <w:p w:rsidR="004F7402" w:rsidRP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b) </w:t>
      </w:r>
      <w:r w:rsidR="004F7402" w:rsidRPr="004F7402">
        <w:rPr>
          <w:rFonts w:ascii="Times New Roman" w:eastAsia="Times New Roman" w:hAnsi="Times New Roman" w:cs="Times New Roman"/>
          <w:sz w:val="23"/>
          <w:szCs w:val="23"/>
          <w:lang w:eastAsia="cs-CZ"/>
        </w:rPr>
        <w:t>technický průkaz se zapsaným příslušenstvím,</w:t>
      </w:r>
    </w:p>
    <w:p w:rsidR="004F7402" w:rsidRP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c) </w:t>
      </w:r>
      <w:r w:rsidR="004F7402" w:rsidRPr="004F7402">
        <w:rPr>
          <w:rFonts w:ascii="Times New Roman" w:eastAsia="Times New Roman" w:hAnsi="Times New Roman" w:cs="Times New Roman"/>
          <w:sz w:val="23"/>
          <w:szCs w:val="23"/>
          <w:lang w:eastAsia="cs-CZ"/>
        </w:rPr>
        <w:t>návod k použití, obsluze a údržbě (bude obsahovat zejména pokyny k jízdě a obsluze, provozní pokyny a pokyny k údržbě, pokyny k intervalům a rozsahu stanovených kontrol mezi servisními prohlídkami),</w:t>
      </w:r>
    </w:p>
    <w:p w:rsidR="004F7402" w:rsidRPr="004F7402" w:rsidRDefault="00343391"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w:t>
      </w:r>
      <w:r w:rsidR="003E4E8C">
        <w:rPr>
          <w:rFonts w:ascii="Times New Roman" w:eastAsia="Times New Roman" w:hAnsi="Times New Roman" w:cs="Times New Roman"/>
          <w:sz w:val="23"/>
          <w:szCs w:val="23"/>
          <w:lang w:eastAsia="cs-CZ"/>
        </w:rPr>
        <w:t xml:space="preserve">) </w:t>
      </w:r>
      <w:r w:rsidR="004F7402" w:rsidRPr="004F7402">
        <w:rPr>
          <w:rFonts w:ascii="Times New Roman" w:eastAsia="Times New Roman" w:hAnsi="Times New Roman" w:cs="Times New Roman"/>
          <w:sz w:val="23"/>
          <w:szCs w:val="23"/>
          <w:lang w:eastAsia="cs-CZ"/>
        </w:rPr>
        <w:t>adresy a telefonní čísla servisních míst,</w:t>
      </w:r>
    </w:p>
    <w:p w:rsidR="004F7402" w:rsidRPr="004F7402" w:rsidRDefault="00343391"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e</w:t>
      </w:r>
      <w:r w:rsidR="003E4E8C">
        <w:rPr>
          <w:rFonts w:ascii="Times New Roman" w:eastAsia="Times New Roman" w:hAnsi="Times New Roman" w:cs="Times New Roman"/>
          <w:sz w:val="23"/>
          <w:szCs w:val="23"/>
          <w:lang w:eastAsia="cs-CZ"/>
        </w:rPr>
        <w:t xml:space="preserve">) </w:t>
      </w:r>
      <w:r w:rsidR="004F7402" w:rsidRPr="004F7402">
        <w:rPr>
          <w:rFonts w:ascii="Times New Roman" w:eastAsia="Times New Roman" w:hAnsi="Times New Roman" w:cs="Times New Roman"/>
          <w:sz w:val="23"/>
          <w:szCs w:val="23"/>
          <w:lang w:eastAsia="cs-CZ"/>
        </w:rPr>
        <w:t>záruční list</w:t>
      </w:r>
      <w:r w:rsidR="007F4295">
        <w:rPr>
          <w:rFonts w:ascii="Times New Roman" w:eastAsia="Times New Roman" w:hAnsi="Times New Roman" w:cs="Times New Roman"/>
          <w:sz w:val="23"/>
          <w:szCs w:val="23"/>
          <w:lang w:eastAsia="cs-CZ"/>
        </w:rPr>
        <w:t xml:space="preserve"> s podmínkami záruky</w:t>
      </w:r>
      <w:r w:rsidR="004F7402" w:rsidRPr="004F7402">
        <w:rPr>
          <w:rFonts w:ascii="Times New Roman" w:eastAsia="Times New Roman" w:hAnsi="Times New Roman" w:cs="Times New Roman"/>
          <w:sz w:val="23"/>
          <w:szCs w:val="23"/>
          <w:lang w:eastAsia="cs-CZ"/>
        </w:rPr>
        <w:t>,</w:t>
      </w:r>
    </w:p>
    <w:p w:rsidR="004F7402" w:rsidRPr="004F7402" w:rsidRDefault="00343391"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f</w:t>
      </w:r>
      <w:r w:rsidR="007F4295">
        <w:rPr>
          <w:rFonts w:ascii="Times New Roman" w:eastAsia="Times New Roman" w:hAnsi="Times New Roman" w:cs="Times New Roman"/>
          <w:sz w:val="23"/>
          <w:szCs w:val="23"/>
          <w:lang w:eastAsia="cs-CZ"/>
        </w:rPr>
        <w:t xml:space="preserve">) </w:t>
      </w:r>
      <w:r w:rsidR="004F7402" w:rsidRPr="004F7402">
        <w:rPr>
          <w:rFonts w:ascii="Times New Roman" w:eastAsia="Times New Roman" w:hAnsi="Times New Roman" w:cs="Times New Roman"/>
          <w:sz w:val="23"/>
          <w:szCs w:val="23"/>
          <w:lang w:eastAsia="cs-CZ"/>
        </w:rPr>
        <w:t>jedno vyhotovení předávacího protokolu.</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Servis předmětu koupě</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rsidR="004F7402" w:rsidRDefault="0075163E" w:rsidP="00C53F80">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1. </w:t>
      </w:r>
      <w:r w:rsidR="004F7402" w:rsidRPr="004F7402">
        <w:rPr>
          <w:rFonts w:ascii="Times New Roman" w:eastAsia="Times New Roman" w:hAnsi="Times New Roman" w:cs="Times New Roman"/>
          <w:sz w:val="23"/>
          <w:szCs w:val="23"/>
          <w:lang w:eastAsia="cs-CZ"/>
        </w:rPr>
        <w:t xml:space="preserve">Prodávající </w:t>
      </w:r>
      <w:r w:rsidR="00C53F80">
        <w:rPr>
          <w:rFonts w:ascii="Times New Roman" w:eastAsia="Times New Roman" w:hAnsi="Times New Roman" w:cs="Times New Roman"/>
          <w:sz w:val="23"/>
          <w:szCs w:val="23"/>
          <w:lang w:eastAsia="cs-CZ"/>
        </w:rPr>
        <w:t>prohlašuje, že jsou zajištěny</w:t>
      </w:r>
      <w:r w:rsidR="004F7402" w:rsidRPr="004F7402">
        <w:rPr>
          <w:rFonts w:ascii="Times New Roman" w:eastAsia="Times New Roman" w:hAnsi="Times New Roman" w:cs="Times New Roman"/>
          <w:sz w:val="23"/>
          <w:szCs w:val="23"/>
          <w:lang w:eastAsia="cs-CZ"/>
        </w:rPr>
        <w:t xml:space="preserve"> </w:t>
      </w:r>
      <w:r w:rsidR="007C17D5">
        <w:rPr>
          <w:rFonts w:ascii="Times New Roman" w:eastAsia="Times New Roman" w:hAnsi="Times New Roman" w:cs="Times New Roman"/>
          <w:sz w:val="23"/>
          <w:szCs w:val="23"/>
          <w:lang w:eastAsia="cs-CZ"/>
        </w:rPr>
        <w:t xml:space="preserve">přednostní </w:t>
      </w:r>
      <w:r w:rsidR="004F7402" w:rsidRPr="004F7402">
        <w:rPr>
          <w:rFonts w:ascii="Times New Roman" w:eastAsia="Times New Roman" w:hAnsi="Times New Roman" w:cs="Times New Roman"/>
          <w:sz w:val="23"/>
          <w:szCs w:val="23"/>
          <w:lang w:eastAsia="cs-CZ"/>
        </w:rPr>
        <w:t xml:space="preserve">servisní služby na </w:t>
      </w:r>
      <w:r w:rsidR="00AF626F">
        <w:rPr>
          <w:rFonts w:ascii="Times New Roman" w:eastAsia="Times New Roman" w:hAnsi="Times New Roman" w:cs="Times New Roman"/>
          <w:sz w:val="23"/>
          <w:szCs w:val="23"/>
          <w:lang w:eastAsia="cs-CZ"/>
        </w:rPr>
        <w:t>vozidlo MP</w:t>
      </w:r>
      <w:r w:rsidR="004F7402" w:rsidRPr="004F7402">
        <w:rPr>
          <w:rFonts w:ascii="Times New Roman" w:eastAsia="Times New Roman" w:hAnsi="Times New Roman" w:cs="Times New Roman"/>
          <w:sz w:val="23"/>
          <w:szCs w:val="23"/>
          <w:lang w:eastAsia="cs-CZ"/>
        </w:rPr>
        <w:t xml:space="preserve"> </w:t>
      </w:r>
      <w:r w:rsidR="00E862DB" w:rsidRPr="00E862DB">
        <w:rPr>
          <w:rFonts w:ascii="Times New Roman" w:eastAsia="Times New Roman" w:hAnsi="Times New Roman" w:cs="Times New Roman"/>
          <w:sz w:val="23"/>
          <w:szCs w:val="23"/>
          <w:lang w:eastAsia="cs-CZ"/>
        </w:rPr>
        <w:t>z důvodu zásahového provozu vozidla</w:t>
      </w:r>
      <w:r w:rsidR="00E862DB">
        <w:rPr>
          <w:rFonts w:ascii="Times New Roman" w:eastAsia="Times New Roman" w:hAnsi="Times New Roman" w:cs="Times New Roman"/>
          <w:sz w:val="23"/>
          <w:szCs w:val="23"/>
          <w:lang w:eastAsia="cs-CZ"/>
        </w:rPr>
        <w:t xml:space="preserve"> </w:t>
      </w:r>
      <w:r w:rsidR="00C53F80">
        <w:rPr>
          <w:rFonts w:ascii="Times New Roman" w:eastAsia="Times New Roman" w:hAnsi="Times New Roman" w:cs="Times New Roman"/>
          <w:sz w:val="23"/>
          <w:szCs w:val="23"/>
          <w:lang w:eastAsia="cs-CZ"/>
        </w:rPr>
        <w:t>a že z</w:t>
      </w:r>
      <w:r w:rsidR="004F7402" w:rsidRPr="004F7402">
        <w:rPr>
          <w:rFonts w:ascii="Times New Roman" w:eastAsia="Times New Roman" w:hAnsi="Times New Roman" w:cs="Times New Roman"/>
          <w:sz w:val="23"/>
          <w:szCs w:val="23"/>
          <w:lang w:eastAsia="cs-CZ"/>
        </w:rPr>
        <w:t>áruční a pozáruční servis</w:t>
      </w:r>
      <w:r w:rsidR="00AF626F">
        <w:rPr>
          <w:rFonts w:ascii="Times New Roman" w:eastAsia="Times New Roman" w:hAnsi="Times New Roman" w:cs="Times New Roman"/>
          <w:sz w:val="23"/>
          <w:szCs w:val="23"/>
          <w:lang w:eastAsia="cs-CZ"/>
        </w:rPr>
        <w:t xml:space="preserve"> autorizovaným servisem</w:t>
      </w:r>
      <w:r w:rsidR="00322EAE" w:rsidRPr="00322EAE">
        <w:t xml:space="preserve"> </w:t>
      </w:r>
      <w:r w:rsidR="00322EAE" w:rsidRPr="00322EAE">
        <w:rPr>
          <w:rFonts w:ascii="Times New Roman" w:eastAsia="Times New Roman" w:hAnsi="Times New Roman" w:cs="Times New Roman"/>
          <w:sz w:val="23"/>
          <w:szCs w:val="23"/>
          <w:lang w:eastAsia="cs-CZ"/>
        </w:rPr>
        <w:t>nebo servis poskytující servisní práce v rámci záruky</w:t>
      </w:r>
      <w:r w:rsidR="004F7402" w:rsidRPr="004F7402">
        <w:rPr>
          <w:rFonts w:ascii="Times New Roman" w:eastAsia="Times New Roman" w:hAnsi="Times New Roman" w:cs="Times New Roman"/>
          <w:sz w:val="23"/>
          <w:szCs w:val="23"/>
          <w:lang w:eastAsia="cs-CZ"/>
        </w:rPr>
        <w:t xml:space="preserve"> </w:t>
      </w:r>
      <w:r w:rsidR="00C53F80">
        <w:rPr>
          <w:rFonts w:ascii="Times New Roman" w:eastAsia="Times New Roman" w:hAnsi="Times New Roman" w:cs="Times New Roman"/>
          <w:sz w:val="23"/>
          <w:szCs w:val="23"/>
          <w:lang w:eastAsia="cs-CZ"/>
        </w:rPr>
        <w:t>je</w:t>
      </w:r>
      <w:r w:rsidR="004F7402" w:rsidRPr="004F7402">
        <w:rPr>
          <w:rFonts w:ascii="Times New Roman" w:eastAsia="Times New Roman" w:hAnsi="Times New Roman" w:cs="Times New Roman"/>
          <w:sz w:val="23"/>
          <w:szCs w:val="23"/>
          <w:lang w:eastAsia="cs-CZ"/>
        </w:rPr>
        <w:t xml:space="preserve"> </w:t>
      </w:r>
      <w:r w:rsidR="004D2567">
        <w:rPr>
          <w:rFonts w:ascii="Times New Roman" w:eastAsia="Times New Roman" w:hAnsi="Times New Roman" w:cs="Times New Roman"/>
          <w:sz w:val="23"/>
          <w:szCs w:val="23"/>
          <w:lang w:eastAsia="cs-CZ"/>
        </w:rPr>
        <w:t xml:space="preserve">zajištěn </w:t>
      </w:r>
      <w:r w:rsidR="004F7402" w:rsidRPr="004F7402">
        <w:rPr>
          <w:rFonts w:ascii="Times New Roman" w:eastAsia="Times New Roman" w:hAnsi="Times New Roman" w:cs="Times New Roman"/>
          <w:sz w:val="23"/>
          <w:szCs w:val="23"/>
          <w:lang w:eastAsia="cs-CZ"/>
        </w:rPr>
        <w:t>na území ČR</w:t>
      </w:r>
      <w:r w:rsidR="007F4295">
        <w:rPr>
          <w:rFonts w:ascii="Times New Roman" w:eastAsia="Times New Roman" w:hAnsi="Times New Roman" w:cs="Times New Roman"/>
          <w:sz w:val="23"/>
          <w:szCs w:val="23"/>
          <w:lang w:eastAsia="cs-CZ"/>
        </w:rPr>
        <w:t xml:space="preserve"> v okruhu do </w:t>
      </w:r>
      <w:r w:rsidR="00343391">
        <w:rPr>
          <w:rFonts w:ascii="Times New Roman" w:eastAsia="Times New Roman" w:hAnsi="Times New Roman" w:cs="Times New Roman"/>
          <w:sz w:val="23"/>
          <w:szCs w:val="23"/>
          <w:lang w:eastAsia="cs-CZ"/>
        </w:rPr>
        <w:t>2</w:t>
      </w:r>
      <w:r w:rsidR="006C6399">
        <w:rPr>
          <w:rFonts w:ascii="Times New Roman" w:eastAsia="Times New Roman" w:hAnsi="Times New Roman" w:cs="Times New Roman"/>
          <w:sz w:val="23"/>
          <w:szCs w:val="23"/>
          <w:lang w:eastAsia="cs-CZ"/>
        </w:rPr>
        <w:t>0</w:t>
      </w:r>
      <w:r w:rsidR="007F4295">
        <w:rPr>
          <w:rFonts w:ascii="Times New Roman" w:eastAsia="Times New Roman" w:hAnsi="Times New Roman" w:cs="Times New Roman"/>
          <w:sz w:val="23"/>
          <w:szCs w:val="23"/>
          <w:lang w:eastAsia="cs-CZ"/>
        </w:rPr>
        <w:t xml:space="preserve"> km dojezdové vzdálenosti od místa sídla kupujícího</w:t>
      </w:r>
      <w:r w:rsidR="004F7402" w:rsidRPr="004F7402">
        <w:rPr>
          <w:rFonts w:ascii="Times New Roman" w:eastAsia="Times New Roman" w:hAnsi="Times New Roman" w:cs="Times New Roman"/>
          <w:sz w:val="23"/>
          <w:szCs w:val="23"/>
          <w:lang w:eastAsia="cs-CZ"/>
        </w:rPr>
        <w:t xml:space="preserve">. </w:t>
      </w:r>
    </w:p>
    <w:p w:rsidR="0075163E" w:rsidRDefault="0075163E" w:rsidP="00C53F80">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 Prodávající zaručuje při servisu vozidla MP službu autoservisu „Pick up servis“ s tím, že pro servisované vozidlo</w:t>
      </w:r>
      <w:r w:rsidR="00AF626F">
        <w:rPr>
          <w:rFonts w:ascii="Times New Roman" w:eastAsia="Times New Roman" w:hAnsi="Times New Roman" w:cs="Times New Roman"/>
          <w:sz w:val="23"/>
          <w:szCs w:val="23"/>
          <w:lang w:eastAsia="cs-CZ"/>
        </w:rPr>
        <w:t xml:space="preserve"> MP</w:t>
      </w:r>
      <w:r>
        <w:rPr>
          <w:rFonts w:ascii="Times New Roman" w:eastAsia="Times New Roman" w:hAnsi="Times New Roman" w:cs="Times New Roman"/>
          <w:sz w:val="23"/>
          <w:szCs w:val="23"/>
          <w:lang w:eastAsia="cs-CZ"/>
        </w:rPr>
        <w:t xml:space="preserve"> přijede zástupce autoservisu na adresu MP Kutná Hora v pracovní době autoservisu v předem dohodnutém čase.</w:t>
      </w:r>
    </w:p>
    <w:p w:rsidR="0075163E" w:rsidRPr="004F7402" w:rsidRDefault="0075163E" w:rsidP="00C53F80">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3. </w:t>
      </w:r>
      <w:r w:rsidRPr="0075163E">
        <w:rPr>
          <w:rFonts w:ascii="Times New Roman" w:eastAsia="Times New Roman" w:hAnsi="Times New Roman" w:cs="Times New Roman"/>
          <w:sz w:val="23"/>
          <w:szCs w:val="23"/>
          <w:lang w:eastAsia="cs-CZ"/>
        </w:rPr>
        <w:t xml:space="preserve">Prodávající zaručuje při </w:t>
      </w:r>
      <w:r w:rsidR="00AF626F">
        <w:rPr>
          <w:rFonts w:ascii="Times New Roman" w:eastAsia="Times New Roman" w:hAnsi="Times New Roman" w:cs="Times New Roman"/>
          <w:sz w:val="23"/>
          <w:szCs w:val="23"/>
          <w:lang w:eastAsia="cs-CZ"/>
        </w:rPr>
        <w:t>opravách</w:t>
      </w:r>
      <w:r w:rsidRPr="0075163E">
        <w:rPr>
          <w:rFonts w:ascii="Times New Roman" w:eastAsia="Times New Roman" w:hAnsi="Times New Roman" w:cs="Times New Roman"/>
          <w:sz w:val="23"/>
          <w:szCs w:val="23"/>
          <w:lang w:eastAsia="cs-CZ"/>
        </w:rPr>
        <w:t xml:space="preserve"> vozidla MP</w:t>
      </w:r>
      <w:r w:rsidR="00AF626F">
        <w:rPr>
          <w:rFonts w:ascii="Times New Roman" w:eastAsia="Times New Roman" w:hAnsi="Times New Roman" w:cs="Times New Roman"/>
          <w:sz w:val="23"/>
          <w:szCs w:val="23"/>
          <w:lang w:eastAsia="cs-CZ"/>
        </w:rPr>
        <w:t xml:space="preserve"> </w:t>
      </w:r>
      <w:r w:rsidR="003D66A0">
        <w:rPr>
          <w:rFonts w:ascii="Times New Roman" w:eastAsia="Times New Roman" w:hAnsi="Times New Roman" w:cs="Times New Roman"/>
          <w:sz w:val="23"/>
          <w:szCs w:val="23"/>
          <w:lang w:eastAsia="cs-CZ"/>
        </w:rPr>
        <w:t xml:space="preserve">v době i mimo záruční dobu </w:t>
      </w:r>
      <w:r w:rsidR="00AF626F">
        <w:rPr>
          <w:rFonts w:ascii="Times New Roman" w:eastAsia="Times New Roman" w:hAnsi="Times New Roman" w:cs="Times New Roman"/>
          <w:sz w:val="23"/>
          <w:szCs w:val="23"/>
          <w:lang w:eastAsia="cs-CZ"/>
        </w:rPr>
        <w:t>autoservisem delší než jedna hodina náhradní vozidlo zdarma</w:t>
      </w:r>
      <w:r w:rsidR="003D66A0">
        <w:rPr>
          <w:rFonts w:ascii="Times New Roman" w:eastAsia="Times New Roman" w:hAnsi="Times New Roman" w:cs="Times New Roman"/>
          <w:sz w:val="23"/>
          <w:szCs w:val="23"/>
          <w:lang w:eastAsia="cs-CZ"/>
        </w:rPr>
        <w:t xml:space="preserve"> po celou dobu trvání opravy</w:t>
      </w:r>
      <w:r w:rsidR="00AF626F">
        <w:rPr>
          <w:rFonts w:ascii="Times New Roman" w:eastAsia="Times New Roman" w:hAnsi="Times New Roman" w:cs="Times New Roman"/>
          <w:sz w:val="23"/>
          <w:szCs w:val="23"/>
          <w:lang w:eastAsia="cs-CZ"/>
        </w:rPr>
        <w:t>.</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Odpovědnost za vady</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VI. odst. 6 této smlouvy.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Prodávající poskytne kupujícímu </w:t>
      </w:r>
      <w:r w:rsidR="00F3461E">
        <w:rPr>
          <w:rFonts w:ascii="Times New Roman" w:eastAsia="Times New Roman" w:hAnsi="Times New Roman" w:cs="Times New Roman"/>
          <w:sz w:val="23"/>
          <w:szCs w:val="23"/>
          <w:lang w:eastAsia="cs-CZ"/>
        </w:rPr>
        <w:t xml:space="preserve">záruku za </w:t>
      </w:r>
      <w:r w:rsidR="00F3461E" w:rsidRPr="006C6399">
        <w:rPr>
          <w:rFonts w:ascii="Times New Roman" w:eastAsia="Times New Roman" w:hAnsi="Times New Roman" w:cs="Times New Roman"/>
          <w:sz w:val="23"/>
          <w:szCs w:val="23"/>
          <w:lang w:eastAsia="cs-CZ"/>
        </w:rPr>
        <w:t xml:space="preserve">jakost předmětu koupě </w:t>
      </w:r>
      <w:r w:rsidR="003D66A0">
        <w:rPr>
          <w:rFonts w:ascii="Times New Roman" w:eastAsia="Times New Roman" w:hAnsi="Times New Roman" w:cs="Times New Roman"/>
          <w:b/>
          <w:sz w:val="23"/>
          <w:szCs w:val="23"/>
          <w:lang w:eastAsia="cs-CZ"/>
        </w:rPr>
        <w:t xml:space="preserve">60 </w:t>
      </w:r>
      <w:r w:rsidR="00F3461E" w:rsidRPr="006C6399">
        <w:rPr>
          <w:rFonts w:ascii="Times New Roman" w:eastAsia="Times New Roman" w:hAnsi="Times New Roman" w:cs="Times New Roman"/>
          <w:b/>
          <w:sz w:val="23"/>
          <w:szCs w:val="23"/>
          <w:lang w:eastAsia="cs-CZ"/>
        </w:rPr>
        <w:t>měsíců</w:t>
      </w:r>
      <w:r w:rsidR="00F3461E" w:rsidRPr="006C6399">
        <w:rPr>
          <w:rFonts w:ascii="Times New Roman" w:eastAsia="Times New Roman" w:hAnsi="Times New Roman" w:cs="Times New Roman"/>
          <w:sz w:val="23"/>
          <w:szCs w:val="23"/>
          <w:lang w:eastAsia="cs-CZ"/>
        </w:rPr>
        <w:t xml:space="preserve"> </w:t>
      </w:r>
      <w:r w:rsidR="006C6399" w:rsidRPr="006C6399">
        <w:rPr>
          <w:rFonts w:ascii="Times New Roman" w:eastAsia="Times New Roman" w:hAnsi="Times New Roman" w:cs="Times New Roman"/>
          <w:sz w:val="23"/>
          <w:szCs w:val="23"/>
          <w:lang w:eastAsia="cs-CZ"/>
        </w:rPr>
        <w:t xml:space="preserve">na vozidlo jako celek bez výhrad </w:t>
      </w:r>
      <w:r w:rsidR="00536725" w:rsidRPr="006C6399">
        <w:rPr>
          <w:rFonts w:ascii="Times New Roman" w:eastAsia="Times New Roman" w:hAnsi="Times New Roman" w:cs="Times New Roman"/>
          <w:sz w:val="23"/>
          <w:szCs w:val="23"/>
          <w:lang w:eastAsia="cs-CZ"/>
        </w:rPr>
        <w:t xml:space="preserve">nebo do počtu najetých km </w:t>
      </w:r>
      <w:r w:rsidR="006C6399" w:rsidRPr="006C6399">
        <w:rPr>
          <w:rFonts w:ascii="Times New Roman" w:eastAsia="Times New Roman" w:hAnsi="Times New Roman" w:cs="Times New Roman"/>
          <w:b/>
          <w:sz w:val="23"/>
          <w:szCs w:val="23"/>
          <w:lang w:eastAsia="cs-CZ"/>
        </w:rPr>
        <w:t>100 000.</w:t>
      </w:r>
      <w:r w:rsidR="00536725" w:rsidRPr="006C6399">
        <w:rPr>
          <w:rFonts w:ascii="Times New Roman" w:eastAsia="Times New Roman" w:hAnsi="Times New Roman" w:cs="Times New Roman"/>
          <w:sz w:val="23"/>
          <w:szCs w:val="23"/>
          <w:lang w:eastAsia="cs-CZ"/>
        </w:rPr>
        <w:t xml:space="preserve">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Záruční doba začíná běžet dnem následujícím po dni protokolárního převzetí předmětu plnění (v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Záruční doba neběží po dobu ode dne uplatnění práva z odpovědnosti za vady až do doby odstranění vady.</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V případě, že se na předmětu koupě v průběhu záruční lhůty projeví vada, oznámí tuto skutečnost kupující prodávajícímu písemně </w:t>
      </w:r>
      <w:r w:rsidR="003D66A0">
        <w:rPr>
          <w:rFonts w:ascii="Times New Roman" w:eastAsia="Times New Roman" w:hAnsi="Times New Roman" w:cs="Times New Roman"/>
          <w:sz w:val="23"/>
          <w:szCs w:val="23"/>
          <w:lang w:eastAsia="cs-CZ"/>
        </w:rPr>
        <w:t xml:space="preserve">v listinné či elektronické formě (e-mailem či dodáním do datové schránky) </w:t>
      </w:r>
      <w:r w:rsidRPr="004F7402">
        <w:rPr>
          <w:rFonts w:ascii="Times New Roman" w:eastAsia="Times New Roman" w:hAnsi="Times New Roman" w:cs="Times New Roman"/>
          <w:sz w:val="23"/>
          <w:szCs w:val="23"/>
          <w:lang w:eastAsia="cs-CZ"/>
        </w:rPr>
        <w:t>bez zbytečného odkladu po jejím zjištění. V oznámení o vadě podle tohoto odstavce (dále také</w:t>
      </w:r>
      <w:r w:rsidR="003D66A0">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„reklamace“) musí být uvedeno, o jakou vadu se jedná, jak se vada projevuje případně další informace podstatné pro posouzení vady. Oznámení o vadě je považováno za výzvu k jejímu odstranění, neuplatňuje-li kupující v reklamaci jiný nárok.</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Práva z vad lze uplatnit nejpozději do posledního dne záruční lhůty, přičemž reklamace odeslaná kupujícím v poslední den záruční lhůty se považuje za včas uplatněnou</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7.</w:t>
      </w:r>
      <w:r w:rsidRPr="004F7402">
        <w:rPr>
          <w:rFonts w:ascii="Times New Roman" w:eastAsia="Times New Roman" w:hAnsi="Times New Roman" w:cs="Times New Roman"/>
          <w:sz w:val="23"/>
          <w:szCs w:val="23"/>
          <w:lang w:eastAsia="cs-CZ"/>
        </w:rPr>
        <w:tab/>
        <w:t>Prodávající je povinen nejpozději do 2 pracovních dnů po obdržení reklamace písemně oznámit kupujícímu zda reklamaci uznává či neuznává. Pokud tak neučiní, má se za to, že reklamaci uznává.</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 splnit - v tomto případě smluvní strany sjednají lhůtu delší. </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 xml:space="preserve">Uznané reklamace, kdy vady nemohou být odstraněny opravou, budou řešeny výměnou vadného dílu za nový. Při odstraňování vad je prodávající povinen používat vždy nové a originální díly. </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10.</w:t>
      </w:r>
      <w:r w:rsidRPr="004F7402">
        <w:rPr>
          <w:rFonts w:ascii="Times New Roman" w:eastAsia="Times New Roman" w:hAnsi="Times New Roman" w:cs="Times New Roman"/>
          <w:sz w:val="23"/>
          <w:szCs w:val="23"/>
          <w:lang w:eastAsia="cs-CZ"/>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11.</w:t>
      </w:r>
      <w:r w:rsidRPr="004F7402">
        <w:rPr>
          <w:rFonts w:ascii="Times New Roman" w:eastAsia="Times New Roman" w:hAnsi="Times New Roman" w:cs="Times New Roman"/>
          <w:sz w:val="23"/>
          <w:szCs w:val="23"/>
          <w:lang w:eastAsia="cs-CZ"/>
        </w:rPr>
        <w:tab/>
        <w:t xml:space="preserve">V případě sporu o oprávněnost uplatněné vady budou smluvní strany respektovat vyjádření a konečné stanovisko soudního znalce stanoveného kupujícím. </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12.</w:t>
      </w:r>
      <w:r w:rsidRPr="004F7402">
        <w:rPr>
          <w:rFonts w:ascii="Times New Roman" w:eastAsia="Times New Roman" w:hAnsi="Times New Roman" w:cs="Times New Roman"/>
          <w:sz w:val="23"/>
          <w:szCs w:val="23"/>
          <w:lang w:eastAsia="cs-CZ"/>
        </w:rPr>
        <w:tab/>
        <w:t>Uplatněním nároků z vad nejsou dotčeny nároky kupujícího na náhradu škody a smluvní pokuty.</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13.</w:t>
      </w:r>
      <w:r w:rsidRPr="004F7402">
        <w:rPr>
          <w:rFonts w:ascii="Times New Roman" w:eastAsia="Times New Roman" w:hAnsi="Times New Roman" w:cs="Times New Roman"/>
          <w:sz w:val="23"/>
          <w:szCs w:val="23"/>
          <w:lang w:eastAsia="cs-CZ"/>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IX.</w:t>
      </w: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Smluvní pokuty</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Pokud bude prodávající v prodlení s dodáním předmětu koupě nebo poskytnutím kterékoliv z dodávek a služeb, které jsou součástí dodávky předmětu koupě, je povinen zaplatit kupujícímu smluvní pokutu ve výši </w:t>
      </w:r>
      <w:r w:rsidR="006F6469">
        <w:rPr>
          <w:rFonts w:ascii="Times New Roman" w:eastAsia="Times New Roman" w:hAnsi="Times New Roman" w:cs="Times New Roman"/>
          <w:sz w:val="23"/>
          <w:szCs w:val="23"/>
          <w:lang w:eastAsia="cs-CZ"/>
        </w:rPr>
        <w:t xml:space="preserve">1,0 </w:t>
      </w:r>
      <w:r w:rsidRPr="004F7402">
        <w:rPr>
          <w:rFonts w:ascii="Times New Roman" w:eastAsia="Times New Roman" w:hAnsi="Times New Roman" w:cs="Times New Roman"/>
          <w:sz w:val="23"/>
          <w:szCs w:val="23"/>
          <w:lang w:eastAsia="cs-CZ"/>
        </w:rPr>
        <w:t xml:space="preserve">% z celkové kupní ceny bez DPH za každý započatý </w:t>
      </w:r>
      <w:r w:rsidR="001E54C3">
        <w:rPr>
          <w:rFonts w:ascii="Times New Roman" w:eastAsia="Times New Roman" w:hAnsi="Times New Roman" w:cs="Times New Roman"/>
          <w:sz w:val="23"/>
          <w:szCs w:val="23"/>
          <w:lang w:eastAsia="cs-CZ"/>
        </w:rPr>
        <w:t>týden</w:t>
      </w:r>
      <w:r w:rsidR="00944666">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prodlení.</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V případě porušení následujících smluvních povinností je kupující oprávněn účtovat prodávajícímu smluvní pokuty:</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a)</w:t>
      </w:r>
      <w:r w:rsidRPr="004F7402">
        <w:rPr>
          <w:rFonts w:ascii="Times New Roman" w:eastAsia="Times New Roman" w:hAnsi="Times New Roman" w:cs="Times New Roman"/>
          <w:sz w:val="23"/>
          <w:szCs w:val="23"/>
          <w:lang w:eastAsia="cs-CZ"/>
        </w:rPr>
        <w:tab/>
        <w:t xml:space="preserve">za každý započatý den prodlení s řádným odstraněním vad, jež </w:t>
      </w:r>
      <w:proofErr w:type="gramStart"/>
      <w:r w:rsidRPr="004F7402">
        <w:rPr>
          <w:rFonts w:ascii="Times New Roman" w:eastAsia="Times New Roman" w:hAnsi="Times New Roman" w:cs="Times New Roman"/>
          <w:sz w:val="23"/>
          <w:szCs w:val="23"/>
          <w:lang w:eastAsia="cs-CZ"/>
        </w:rPr>
        <w:t>byly</w:t>
      </w:r>
      <w:proofErr w:type="gramEnd"/>
      <w:r w:rsidRPr="004F7402">
        <w:rPr>
          <w:rFonts w:ascii="Times New Roman" w:eastAsia="Times New Roman" w:hAnsi="Times New Roman" w:cs="Times New Roman"/>
          <w:sz w:val="23"/>
          <w:szCs w:val="23"/>
          <w:lang w:eastAsia="cs-CZ"/>
        </w:rPr>
        <w:t xml:space="preserve"> kupujícím stanoveny v předávacím protokolu </w:t>
      </w:r>
      <w:proofErr w:type="gramStart"/>
      <w:r w:rsidRPr="004F7402">
        <w:rPr>
          <w:rFonts w:ascii="Times New Roman" w:eastAsia="Times New Roman" w:hAnsi="Times New Roman" w:cs="Times New Roman"/>
          <w:sz w:val="23"/>
          <w:szCs w:val="23"/>
          <w:lang w:eastAsia="cs-CZ"/>
        </w:rPr>
        <w:t>zaplatí</w:t>
      </w:r>
      <w:proofErr w:type="gramEnd"/>
      <w:r w:rsidRPr="004F7402">
        <w:rPr>
          <w:rFonts w:ascii="Times New Roman" w:eastAsia="Times New Roman" w:hAnsi="Times New Roman" w:cs="Times New Roman"/>
          <w:sz w:val="23"/>
          <w:szCs w:val="23"/>
          <w:lang w:eastAsia="cs-CZ"/>
        </w:rPr>
        <w:t xml:space="preserve"> prodávající kupujícímu smluvní pokutu ve výši 1.000,- Kč za každou vadu</w:t>
      </w:r>
      <w:r w:rsidR="001E54C3">
        <w:rPr>
          <w:rFonts w:ascii="Times New Roman" w:eastAsia="Times New Roman" w:hAnsi="Times New Roman" w:cs="Times New Roman"/>
          <w:sz w:val="23"/>
          <w:szCs w:val="23"/>
          <w:lang w:eastAsia="cs-CZ"/>
        </w:rPr>
        <w:t>,</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b)</w:t>
      </w:r>
      <w:r w:rsidRPr="004F7402">
        <w:rPr>
          <w:rFonts w:ascii="Times New Roman" w:eastAsia="Times New Roman" w:hAnsi="Times New Roman" w:cs="Times New Roman"/>
          <w:sz w:val="23"/>
          <w:szCs w:val="23"/>
          <w:lang w:eastAsia="cs-CZ"/>
        </w:rPr>
        <w:tab/>
        <w:t>za každý započatý den prodlení s řádným odstraněním vad uplatněných kupujícím v záruční době oproti sjednaným lhůtám zaplatí prodávající kupujícímu smluvní pokutu ve výši 1.000,- Kč za každou vadu</w:t>
      </w:r>
      <w:r w:rsidR="001E54C3">
        <w:rPr>
          <w:rFonts w:ascii="Times New Roman" w:eastAsia="Times New Roman" w:hAnsi="Times New Roman" w:cs="Times New Roman"/>
          <w:sz w:val="23"/>
          <w:szCs w:val="23"/>
          <w:lang w:eastAsia="cs-CZ"/>
        </w:rPr>
        <w:t>.</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V případě prodlení kupujícího s úhradou kupní ceny dle této smlouvy je prodávající oprávněn požadovat zaplacení úroku z prodlení </w:t>
      </w:r>
      <w:r w:rsidR="00FC3E31">
        <w:rPr>
          <w:rFonts w:ascii="Times New Roman" w:eastAsia="Times New Roman" w:hAnsi="Times New Roman" w:cs="Times New Roman"/>
          <w:sz w:val="23"/>
          <w:szCs w:val="23"/>
          <w:lang w:eastAsia="cs-CZ"/>
        </w:rPr>
        <w:t>v zákonné výši</w:t>
      </w:r>
      <w:r w:rsidRPr="004F7402">
        <w:rPr>
          <w:rFonts w:ascii="Times New Roman" w:eastAsia="Times New Roman" w:hAnsi="Times New Roman" w:cs="Times New Roman"/>
          <w:sz w:val="23"/>
          <w:szCs w:val="23"/>
          <w:lang w:eastAsia="cs-CZ"/>
        </w:rPr>
        <w:t xml:space="preserve"> za každý započatý den prodlení.</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Smluvní pokuta a úrok z prodlení jsou splatné do 21 kalendářních dnů ode dne doručení výzvy k jejich úhradě.</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započíst svůj nárok na úhradu smluvní pokuty prodávajícím proti nároku prodávajícího na zaplacení kupní ceny. </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Nárok na náhradu škody v plné výši není zaplacením smluvní pokuty dotčen.</w:t>
      </w:r>
    </w:p>
    <w:p w:rsidR="00DB6233" w:rsidRDefault="00DB6233" w:rsidP="004907BB">
      <w:pPr>
        <w:tabs>
          <w:tab w:val="left" w:pos="360"/>
        </w:tabs>
        <w:spacing w:after="0" w:line="240" w:lineRule="auto"/>
        <w:jc w:val="center"/>
        <w:rPr>
          <w:rFonts w:ascii="Times New Roman" w:eastAsia="Times New Roman" w:hAnsi="Times New Roman" w:cs="Times New Roman"/>
          <w:b/>
          <w:sz w:val="23"/>
          <w:szCs w:val="23"/>
          <w:lang w:eastAsia="cs-CZ"/>
        </w:rPr>
      </w:pP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X.</w:t>
      </w: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Odstoupení od smlouvy</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Od této smlouvy mohou smluvní strany odstoupit v případě podstatného porušení smluvní povinnosti druhou smluvní stranou. Za podstatné porušení smluvní povinnosti se vždy považuje:</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a)</w:t>
      </w:r>
      <w:r w:rsidRPr="004F7402">
        <w:rPr>
          <w:rFonts w:ascii="Times New Roman" w:eastAsia="Times New Roman" w:hAnsi="Times New Roman" w:cs="Times New Roman"/>
          <w:sz w:val="23"/>
          <w:szCs w:val="23"/>
          <w:lang w:eastAsia="cs-CZ"/>
        </w:rPr>
        <w:tab/>
        <w:t>prodlení kupujícího s úhradou kupní ceny na základě faktury, které nebude do šedesáti dnů ode dne doručení písemného vytčení prodlení prodávajícím kupujícímu odstraněno,</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b)</w:t>
      </w:r>
      <w:r w:rsidRPr="004F7402">
        <w:rPr>
          <w:rFonts w:ascii="Times New Roman" w:eastAsia="Times New Roman" w:hAnsi="Times New Roman" w:cs="Times New Roman"/>
          <w:sz w:val="23"/>
          <w:szCs w:val="23"/>
          <w:lang w:eastAsia="cs-CZ"/>
        </w:rPr>
        <w:tab/>
        <w:t xml:space="preserve">prodlení prodávajícího s dodáním bezvadného a plně funkčního předmětu koupě splňujícího veškeré vlastnosti specifikované v této smlouvě delším než </w:t>
      </w:r>
      <w:r w:rsidR="006F6469">
        <w:rPr>
          <w:rFonts w:ascii="Times New Roman" w:eastAsia="Times New Roman" w:hAnsi="Times New Roman" w:cs="Times New Roman"/>
          <w:sz w:val="23"/>
          <w:szCs w:val="23"/>
          <w:lang w:eastAsia="cs-CZ"/>
        </w:rPr>
        <w:t>4</w:t>
      </w:r>
      <w:r w:rsidR="004907BB">
        <w:rPr>
          <w:rFonts w:ascii="Times New Roman" w:eastAsia="Times New Roman" w:hAnsi="Times New Roman" w:cs="Times New Roman"/>
          <w:sz w:val="23"/>
          <w:szCs w:val="23"/>
          <w:lang w:eastAsia="cs-CZ"/>
        </w:rPr>
        <w:t xml:space="preserve"> týdny</w:t>
      </w:r>
      <w:r w:rsidRPr="004F7402">
        <w:rPr>
          <w:rFonts w:ascii="Times New Roman" w:eastAsia="Times New Roman" w:hAnsi="Times New Roman" w:cs="Times New Roman"/>
          <w:sz w:val="23"/>
          <w:szCs w:val="23"/>
          <w:lang w:eastAsia="cs-CZ"/>
        </w:rPr>
        <w:t>,</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c)</w:t>
      </w:r>
      <w:r w:rsidRPr="004F7402">
        <w:rPr>
          <w:rFonts w:ascii="Times New Roman" w:eastAsia="Times New Roman" w:hAnsi="Times New Roman" w:cs="Times New Roman"/>
          <w:sz w:val="23"/>
          <w:szCs w:val="23"/>
          <w:lang w:eastAsia="cs-CZ"/>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d)</w:t>
      </w:r>
      <w:r w:rsidRPr="004F7402">
        <w:rPr>
          <w:rFonts w:ascii="Times New Roman" w:eastAsia="Times New Roman" w:hAnsi="Times New Roman" w:cs="Times New Roman"/>
          <w:sz w:val="23"/>
          <w:szCs w:val="23"/>
          <w:lang w:eastAsia="cs-CZ"/>
        </w:rPr>
        <w:tab/>
        <w:t>případ, kdy bude dodatečně zjištěno, že prodávající v nabídce v rámci procesu veřejné zakázky uvedl nepravdivé či zavádějící údaje,</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e)</w:t>
      </w:r>
      <w:r w:rsidRPr="004F7402">
        <w:rPr>
          <w:rFonts w:ascii="Times New Roman" w:eastAsia="Times New Roman" w:hAnsi="Times New Roman" w:cs="Times New Roman"/>
          <w:sz w:val="23"/>
          <w:szCs w:val="23"/>
          <w:lang w:eastAsia="cs-CZ"/>
        </w:rPr>
        <w:tab/>
        <w:t>důvod uvedený v § 2002 občanského zákoníku.</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Odstoupení od smlouvy musí být učiněno písemně a musí být doručeno druhé smluvní straně.</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Za den odstoupení od smlouvy se považuje den, kdy bylo písemné oznámení o odstoupení doručeno druhé smluvní straně. Odstoupením od smlouvy nejsou dotčena práva smluvních stran na úhradu splatné smluvní pokuty, příp. škody.</w:t>
      </w:r>
    </w:p>
    <w:p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C93E88"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Pr>
          <w:rFonts w:ascii="Times New Roman" w:eastAsia="Times New Roman" w:hAnsi="Times New Roman" w:cs="Times New Roman"/>
          <w:b/>
          <w:sz w:val="23"/>
          <w:szCs w:val="23"/>
          <w:lang w:eastAsia="cs-CZ"/>
        </w:rPr>
        <w:t>XI</w:t>
      </w:r>
      <w:r w:rsidR="004F7402" w:rsidRPr="004F7402">
        <w:rPr>
          <w:rFonts w:ascii="Times New Roman" w:eastAsia="Times New Roman" w:hAnsi="Times New Roman" w:cs="Times New Roman"/>
          <w:b/>
          <w:sz w:val="23"/>
          <w:szCs w:val="23"/>
          <w:lang w:eastAsia="cs-CZ"/>
        </w:rPr>
        <w:t>.</w:t>
      </w:r>
    </w:p>
    <w:p w:rsidR="004F7402" w:rsidRPr="004F7402" w:rsidRDefault="004F7402"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Závěrečná ustanovení</w:t>
      </w:r>
    </w:p>
    <w:p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rsidR="004F7402" w:rsidRPr="004F7402" w:rsidRDefault="006F646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Vzájemné vztahy obou smluvních stran neupravené touto smlouvou se řídí příslušnými ustanoveními zákona č. 89/2012 Sb., občanským zákoníkem v platném znění.</w:t>
      </w:r>
    </w:p>
    <w:p w:rsidR="004F7402" w:rsidRPr="004F7402" w:rsidRDefault="00575F9F"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Osobou oprávněnou jednat za kupujícího ve věcech technických, včetně převzetí předmětu koupě, je </w:t>
      </w:r>
      <w:r w:rsidR="006F6469">
        <w:rPr>
          <w:rFonts w:ascii="Times New Roman" w:eastAsia="Times New Roman" w:hAnsi="Times New Roman" w:cs="Times New Roman"/>
          <w:sz w:val="23"/>
          <w:szCs w:val="23"/>
          <w:lang w:eastAsia="cs-CZ"/>
        </w:rPr>
        <w:t>kontaktní osoba kupujícího uvedená v článku I této smlouvy.</w:t>
      </w:r>
    </w:p>
    <w:p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Osobou oprávněnou jednat za prodávajícího ve věcech technických je</w:t>
      </w:r>
      <w:permStart w:id="1082089246" w:edGrp="everyone"/>
      <w:r w:rsidRPr="004F7402">
        <w:rPr>
          <w:rFonts w:ascii="Times New Roman" w:eastAsia="Times New Roman" w:hAnsi="Times New Roman" w:cs="Times New Roman"/>
          <w:sz w:val="23"/>
          <w:szCs w:val="23"/>
          <w:lang w:eastAsia="cs-CZ"/>
        </w:rPr>
        <w:t xml:space="preserve">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tel.: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e-mail: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xml:space="preserve">…… </w:t>
      </w:r>
    </w:p>
    <w:permEnd w:id="1082089246"/>
    <w:p w:rsidR="004F7402" w:rsidRDefault="00575F9F"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4</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r>
      <w:r w:rsidR="006F6469">
        <w:rPr>
          <w:rFonts w:ascii="Times New Roman" w:eastAsia="Times New Roman" w:hAnsi="Times New Roman" w:cs="Times New Roman"/>
          <w:sz w:val="23"/>
          <w:szCs w:val="23"/>
          <w:lang w:eastAsia="cs-CZ"/>
        </w:rPr>
        <w:t>Město Kutná Hora</w:t>
      </w:r>
      <w:r w:rsidR="004F7402" w:rsidRPr="004F7402">
        <w:rPr>
          <w:rFonts w:ascii="Times New Roman" w:eastAsia="Times New Roman" w:hAnsi="Times New Roman" w:cs="Times New Roman"/>
          <w:sz w:val="23"/>
          <w:szCs w:val="23"/>
          <w:lang w:eastAsia="cs-CZ"/>
        </w:rPr>
        <w:t xml:space="preserve"> osvědčuje ve smyslu § 41 odst. 1 zákona č. 128/2000 Sb., o obcích, ve znění pozdějších předpisů, že uzavření této smlouvy bylo schváleno </w:t>
      </w:r>
      <w:r w:rsidR="00DB6233">
        <w:rPr>
          <w:rFonts w:ascii="Times New Roman" w:eastAsia="Times New Roman" w:hAnsi="Times New Roman" w:cs="Times New Roman"/>
          <w:sz w:val="23"/>
          <w:szCs w:val="23"/>
          <w:lang w:eastAsia="cs-CZ"/>
        </w:rPr>
        <w:t xml:space="preserve">Radou </w:t>
      </w:r>
      <w:r w:rsidR="006F6469">
        <w:rPr>
          <w:rFonts w:ascii="Times New Roman" w:eastAsia="Times New Roman" w:hAnsi="Times New Roman" w:cs="Times New Roman"/>
          <w:sz w:val="23"/>
          <w:szCs w:val="23"/>
          <w:lang w:eastAsia="cs-CZ"/>
        </w:rPr>
        <w:t>města</w:t>
      </w:r>
      <w:r w:rsidR="004F7402" w:rsidRPr="004F7402">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3"/>
          <w:szCs w:val="23"/>
          <w:lang w:eastAsia="cs-CZ"/>
        </w:rPr>
        <w:t xml:space="preserve">Kutná Hora </w:t>
      </w:r>
      <w:r w:rsidR="00921B28">
        <w:rPr>
          <w:rFonts w:ascii="Times New Roman" w:eastAsia="Times New Roman" w:hAnsi="Times New Roman" w:cs="Times New Roman"/>
          <w:sz w:val="23"/>
          <w:szCs w:val="23"/>
          <w:lang w:eastAsia="cs-CZ"/>
        </w:rPr>
        <w:t xml:space="preserve">na </w:t>
      </w:r>
      <w:r w:rsidR="006F6469" w:rsidRPr="006F6469">
        <w:rPr>
          <w:rFonts w:ascii="Times New Roman" w:eastAsia="Times New Roman" w:hAnsi="Times New Roman" w:cs="Times New Roman"/>
          <w:sz w:val="23"/>
          <w:szCs w:val="23"/>
          <w:lang w:eastAsia="cs-CZ"/>
        </w:rPr>
        <w:t xml:space="preserve">jejím jednání </w:t>
      </w:r>
      <w:r w:rsidR="00921B28" w:rsidRPr="006F6469">
        <w:rPr>
          <w:rFonts w:ascii="Times New Roman" w:eastAsia="Times New Roman" w:hAnsi="Times New Roman" w:cs="Times New Roman"/>
          <w:sz w:val="23"/>
          <w:szCs w:val="23"/>
          <w:lang w:eastAsia="cs-CZ"/>
        </w:rPr>
        <w:t>konané</w:t>
      </w:r>
      <w:r w:rsidR="006F6469" w:rsidRPr="006F6469">
        <w:rPr>
          <w:rFonts w:ascii="Times New Roman" w:eastAsia="Times New Roman" w:hAnsi="Times New Roman" w:cs="Times New Roman"/>
          <w:sz w:val="23"/>
          <w:szCs w:val="23"/>
          <w:lang w:eastAsia="cs-CZ"/>
        </w:rPr>
        <w:t>m</w:t>
      </w:r>
      <w:r w:rsidR="00921B28" w:rsidRPr="006C6399">
        <w:rPr>
          <w:rFonts w:ascii="Times New Roman" w:eastAsia="Times New Roman" w:hAnsi="Times New Roman" w:cs="Times New Roman"/>
          <w:sz w:val="23"/>
          <w:szCs w:val="23"/>
          <w:highlight w:val="yellow"/>
          <w:lang w:eastAsia="cs-CZ"/>
        </w:rPr>
        <w:t xml:space="preserve"> </w:t>
      </w:r>
      <w:permStart w:id="192097913" w:edGrp="everyone"/>
      <w:r w:rsidR="00921B28" w:rsidRPr="006C6399">
        <w:rPr>
          <w:rFonts w:ascii="Times New Roman" w:eastAsia="Times New Roman" w:hAnsi="Times New Roman" w:cs="Times New Roman"/>
          <w:sz w:val="23"/>
          <w:szCs w:val="23"/>
          <w:highlight w:val="yellow"/>
          <w:lang w:eastAsia="cs-CZ"/>
        </w:rPr>
        <w:t xml:space="preserve">dne …… </w:t>
      </w:r>
      <w:r w:rsidR="004F7402" w:rsidRPr="006C6399">
        <w:rPr>
          <w:rFonts w:ascii="Times New Roman" w:eastAsia="Times New Roman" w:hAnsi="Times New Roman" w:cs="Times New Roman"/>
          <w:sz w:val="23"/>
          <w:szCs w:val="23"/>
          <w:highlight w:val="yellow"/>
          <w:lang w:eastAsia="cs-CZ"/>
        </w:rPr>
        <w:t>usnesení</w:t>
      </w:r>
      <w:r w:rsidR="00921B28" w:rsidRPr="006C6399">
        <w:rPr>
          <w:rFonts w:ascii="Times New Roman" w:eastAsia="Times New Roman" w:hAnsi="Times New Roman" w:cs="Times New Roman"/>
          <w:sz w:val="23"/>
          <w:szCs w:val="23"/>
          <w:highlight w:val="yellow"/>
          <w:lang w:eastAsia="cs-CZ"/>
        </w:rPr>
        <w:t>m</w:t>
      </w:r>
      <w:r w:rsidR="004F7402" w:rsidRPr="006C6399">
        <w:rPr>
          <w:rFonts w:ascii="Times New Roman" w:eastAsia="Times New Roman" w:hAnsi="Times New Roman" w:cs="Times New Roman"/>
          <w:sz w:val="23"/>
          <w:szCs w:val="23"/>
          <w:highlight w:val="yellow"/>
          <w:lang w:eastAsia="cs-CZ"/>
        </w:rPr>
        <w:t xml:space="preserve"> </w:t>
      </w:r>
      <w:proofErr w:type="gramStart"/>
      <w:r w:rsidR="004F7402" w:rsidRPr="006C6399">
        <w:rPr>
          <w:rFonts w:ascii="Times New Roman" w:eastAsia="Times New Roman" w:hAnsi="Times New Roman" w:cs="Times New Roman"/>
          <w:sz w:val="23"/>
          <w:szCs w:val="23"/>
          <w:highlight w:val="yellow"/>
          <w:lang w:eastAsia="cs-CZ"/>
        </w:rPr>
        <w:t xml:space="preserve">č. </w:t>
      </w:r>
      <w:r w:rsidR="00921B28" w:rsidRPr="006C6399">
        <w:rPr>
          <w:rFonts w:ascii="Times New Roman" w:eastAsia="Times New Roman" w:hAnsi="Times New Roman" w:cs="Times New Roman"/>
          <w:sz w:val="23"/>
          <w:szCs w:val="23"/>
          <w:highlight w:val="yellow"/>
          <w:lang w:eastAsia="cs-CZ"/>
        </w:rPr>
        <w:t>.....</w:t>
      </w:r>
      <w:r w:rsidR="004F7402" w:rsidRPr="004F7402">
        <w:rPr>
          <w:rFonts w:ascii="Times New Roman" w:eastAsia="Times New Roman" w:hAnsi="Times New Roman" w:cs="Times New Roman"/>
          <w:sz w:val="23"/>
          <w:szCs w:val="23"/>
          <w:lang w:eastAsia="cs-CZ"/>
        </w:rPr>
        <w:t xml:space="preserve"> </w:t>
      </w:r>
      <w:permEnd w:id="192097913"/>
      <w:r w:rsidR="004F7402" w:rsidRPr="004F7402">
        <w:rPr>
          <w:rFonts w:ascii="Times New Roman" w:eastAsia="Times New Roman" w:hAnsi="Times New Roman" w:cs="Times New Roman"/>
          <w:sz w:val="23"/>
          <w:szCs w:val="23"/>
          <w:lang w:eastAsia="cs-CZ"/>
        </w:rPr>
        <w:t>tak</w:t>
      </w:r>
      <w:proofErr w:type="gramEnd"/>
      <w:r w:rsidR="004F7402" w:rsidRPr="004F7402">
        <w:rPr>
          <w:rFonts w:ascii="Times New Roman" w:eastAsia="Times New Roman" w:hAnsi="Times New Roman" w:cs="Times New Roman"/>
          <w:sz w:val="23"/>
          <w:szCs w:val="23"/>
          <w:lang w:eastAsia="cs-CZ"/>
        </w:rPr>
        <w:t>, jak to vyžaduje § 102 odst. 3 zákona č. 128/2000 Sb., o obcích, ve znění pozdějších předpisů, čímž je splněna podmínka platnosti tohoto jeho právního jednání.</w:t>
      </w:r>
    </w:p>
    <w:p w:rsidR="00575F9F" w:rsidRPr="00575F9F" w:rsidRDefault="00575F9F"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w:t>
      </w:r>
      <w:r w:rsidRPr="00575F9F">
        <w:rPr>
          <w:rFonts w:ascii="Times New Roman" w:eastAsia="Times New Roman" w:hAnsi="Times New Roman" w:cs="Times New Roman"/>
          <w:sz w:val="23"/>
          <w:szCs w:val="23"/>
          <w:lang w:eastAsia="cs-CZ"/>
        </w:rPr>
        <w:t xml:space="preserve">Prodávající bere na vědomí a výslovně souhlasí s tím, že smlouva včetně příloh a případných dodatků </w:t>
      </w:r>
      <w:r>
        <w:rPr>
          <w:rFonts w:ascii="Times New Roman" w:eastAsia="Times New Roman" w:hAnsi="Times New Roman" w:cs="Times New Roman"/>
          <w:sz w:val="23"/>
          <w:szCs w:val="23"/>
          <w:lang w:eastAsia="cs-CZ"/>
        </w:rPr>
        <w:t>může být</w:t>
      </w:r>
      <w:r w:rsidRPr="00575F9F">
        <w:rPr>
          <w:rFonts w:ascii="Times New Roman" w:eastAsia="Times New Roman" w:hAnsi="Times New Roman" w:cs="Times New Roman"/>
          <w:sz w:val="23"/>
          <w:szCs w:val="23"/>
          <w:lang w:eastAsia="cs-CZ"/>
        </w:rPr>
        <w:t xml:space="preserve"> zveřejněna </w:t>
      </w:r>
      <w:r>
        <w:rPr>
          <w:rFonts w:ascii="Times New Roman" w:eastAsia="Times New Roman" w:hAnsi="Times New Roman" w:cs="Times New Roman"/>
          <w:sz w:val="23"/>
          <w:szCs w:val="23"/>
          <w:lang w:eastAsia="cs-CZ"/>
        </w:rPr>
        <w:t xml:space="preserve">i </w:t>
      </w:r>
      <w:r w:rsidRPr="00575F9F">
        <w:rPr>
          <w:rFonts w:ascii="Times New Roman" w:eastAsia="Times New Roman" w:hAnsi="Times New Roman" w:cs="Times New Roman"/>
          <w:sz w:val="23"/>
          <w:szCs w:val="23"/>
          <w:lang w:eastAsia="cs-CZ"/>
        </w:rPr>
        <w:t xml:space="preserve">na profilu zadavatele dle zákona č. 134/2016 Sb., o zadávání veřejných zakázek ve znění </w:t>
      </w:r>
      <w:proofErr w:type="spellStart"/>
      <w:r w:rsidRPr="00575F9F">
        <w:rPr>
          <w:rFonts w:ascii="Times New Roman" w:eastAsia="Times New Roman" w:hAnsi="Times New Roman" w:cs="Times New Roman"/>
          <w:sz w:val="23"/>
          <w:szCs w:val="23"/>
          <w:lang w:eastAsia="cs-CZ"/>
        </w:rPr>
        <w:t>pozd</w:t>
      </w:r>
      <w:proofErr w:type="spellEnd"/>
      <w:r w:rsidRPr="00575F9F">
        <w:rPr>
          <w:rFonts w:ascii="Times New Roman" w:eastAsia="Times New Roman" w:hAnsi="Times New Roman" w:cs="Times New Roman"/>
          <w:sz w:val="23"/>
          <w:szCs w:val="23"/>
          <w:lang w:eastAsia="cs-CZ"/>
        </w:rPr>
        <w:t>. předpisů</w:t>
      </w:r>
      <w:r w:rsidR="00727D0E">
        <w:rPr>
          <w:rFonts w:ascii="Times New Roman" w:eastAsia="Times New Roman" w:hAnsi="Times New Roman" w:cs="Times New Roman"/>
          <w:sz w:val="23"/>
          <w:szCs w:val="23"/>
          <w:lang w:eastAsia="cs-CZ"/>
        </w:rPr>
        <w:t>.</w:t>
      </w:r>
      <w:r w:rsidRPr="00575F9F">
        <w:rPr>
          <w:rFonts w:ascii="Times New Roman" w:eastAsia="Times New Roman" w:hAnsi="Times New Roman" w:cs="Times New Roman"/>
          <w:sz w:val="23"/>
          <w:szCs w:val="23"/>
          <w:lang w:eastAsia="cs-CZ"/>
        </w:rPr>
        <w:t xml:space="preserve"> </w:t>
      </w:r>
      <w:r w:rsidR="00727D0E" w:rsidRPr="00727D0E">
        <w:rPr>
          <w:rFonts w:ascii="Times New Roman" w:eastAsia="Times New Roman" w:hAnsi="Times New Roman" w:cs="Times New Roman"/>
          <w:sz w:val="23"/>
          <w:szCs w:val="23"/>
          <w:lang w:eastAsia="cs-CZ"/>
        </w:rPr>
        <w:t>Smluvní strany berou na vědomí, že tato smlouva bude zveřejněna v registru smluv podle zákona č. 340/2015 Sb., o zvláštních podmínkách účinnosti některých smluv, uveřejňování těchto smluv a o registru smluv (zákon o registru smluv). Smluvní strany berou na vědomí, že jsou povinny označit údaje ve smlouvě, které jsou chráněny zvláštními zákony (obchodní, bankovní tajemství, osobní údaje, …) a nemohou být poskytnuty, a to šedou barvou zvýraznění textu. Smluvní strana, která smlouvu zveřejní, za zveřejnění neoznačených údajů podle předešlé věty nenese žádnou odpovědnost.</w:t>
      </w:r>
      <w:r w:rsidRPr="00575F9F">
        <w:rPr>
          <w:rFonts w:ascii="Times New Roman" w:eastAsia="Times New Roman" w:hAnsi="Times New Roman" w:cs="Times New Roman"/>
          <w:sz w:val="23"/>
          <w:szCs w:val="23"/>
          <w:lang w:eastAsia="cs-CZ"/>
        </w:rPr>
        <w:t xml:space="preserve"> </w:t>
      </w:r>
      <w:r w:rsidR="00727D0E" w:rsidRPr="00727D0E">
        <w:rPr>
          <w:rFonts w:ascii="Times New Roman" w:eastAsia="Times New Roman" w:hAnsi="Times New Roman" w:cs="Times New Roman"/>
          <w:sz w:val="23"/>
          <w:szCs w:val="23"/>
          <w:lang w:eastAsia="cs-CZ"/>
        </w:rPr>
        <w:t xml:space="preserve">Zveřejnění smlouvy a </w:t>
      </w:r>
      <w:proofErr w:type="spellStart"/>
      <w:r w:rsidR="00727D0E" w:rsidRPr="00727D0E">
        <w:rPr>
          <w:rFonts w:ascii="Times New Roman" w:eastAsia="Times New Roman" w:hAnsi="Times New Roman" w:cs="Times New Roman"/>
          <w:sz w:val="23"/>
          <w:szCs w:val="23"/>
          <w:lang w:eastAsia="cs-CZ"/>
        </w:rPr>
        <w:t>metadata</w:t>
      </w:r>
      <w:proofErr w:type="spellEnd"/>
      <w:r w:rsidR="00727D0E" w:rsidRPr="00727D0E">
        <w:rPr>
          <w:rFonts w:ascii="Times New Roman" w:eastAsia="Times New Roman" w:hAnsi="Times New Roman" w:cs="Times New Roman"/>
          <w:sz w:val="23"/>
          <w:szCs w:val="23"/>
          <w:lang w:eastAsia="cs-CZ"/>
        </w:rPr>
        <w:t xml:space="preserve"> v registru smluv zajistí kupující.</w:t>
      </w:r>
    </w:p>
    <w:p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v souladu s ustanovením §</w:t>
      </w:r>
      <w:r w:rsidR="00575F9F">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služeb nebo stavebních prací z veřejných výdajů.</w:t>
      </w:r>
    </w:p>
    <w:p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Prodávající se zavazuje k uchování účetních záznamů a dalších relevantních podkladů souvisejících s dodávkou zboží nebo služeb dle platných právních předpisů.</w:t>
      </w:r>
    </w:p>
    <w:p w:rsidR="00575F9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Tato smlouva je vyhotovena </w:t>
      </w:r>
      <w:r w:rsidR="00575F9F">
        <w:rPr>
          <w:rFonts w:ascii="Times New Roman" w:eastAsia="Times New Roman" w:hAnsi="Times New Roman" w:cs="Times New Roman"/>
          <w:sz w:val="23"/>
          <w:szCs w:val="23"/>
          <w:lang w:eastAsia="cs-CZ"/>
        </w:rPr>
        <w:t xml:space="preserve">v listinné formě </w:t>
      </w:r>
      <w:r w:rsidRPr="004F7402">
        <w:rPr>
          <w:rFonts w:ascii="Times New Roman" w:eastAsia="Times New Roman" w:hAnsi="Times New Roman" w:cs="Times New Roman"/>
          <w:sz w:val="23"/>
          <w:szCs w:val="23"/>
          <w:lang w:eastAsia="cs-CZ"/>
        </w:rPr>
        <w:t xml:space="preserve">ve 3 stejnopisech s platností originálu, z nichž prodávající obdrží jedno a kupující dvě vyhotovení. </w:t>
      </w:r>
      <w:r w:rsidR="00727D0E">
        <w:rPr>
          <w:rFonts w:ascii="Times New Roman" w:eastAsia="Times New Roman" w:hAnsi="Times New Roman" w:cs="Times New Roman"/>
          <w:sz w:val="23"/>
          <w:szCs w:val="23"/>
          <w:lang w:eastAsia="cs-CZ"/>
        </w:rPr>
        <w:t>Pokud bude smlouva vyhotovena a následně uzavřena pouze v elektronické formě, předchozí věta se nevyužije.</w:t>
      </w:r>
    </w:p>
    <w:p w:rsidR="00575F9F" w:rsidRPr="00575F9F" w:rsidRDefault="00575F9F"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9. </w:t>
      </w:r>
      <w:r w:rsidR="00727D0E" w:rsidRPr="00727D0E">
        <w:rPr>
          <w:rFonts w:ascii="Times New Roman" w:eastAsia="Times New Roman" w:hAnsi="Times New Roman" w:cs="Times New Roman"/>
          <w:sz w:val="23"/>
          <w:szCs w:val="23"/>
          <w:lang w:eastAsia="cs-CZ"/>
        </w:rPr>
        <w:t>Tato smlouva nabývá platnosti dnem jejího podpisu oběma smluvními stranami</w:t>
      </w:r>
      <w:r w:rsidR="00B86919">
        <w:rPr>
          <w:rFonts w:ascii="Times New Roman" w:eastAsia="Times New Roman" w:hAnsi="Times New Roman" w:cs="Times New Roman"/>
          <w:sz w:val="23"/>
          <w:szCs w:val="23"/>
          <w:lang w:eastAsia="cs-CZ"/>
        </w:rPr>
        <w:t>.</w:t>
      </w:r>
      <w:r w:rsidR="00727D0E" w:rsidRPr="00727D0E">
        <w:rPr>
          <w:rFonts w:ascii="Times New Roman" w:eastAsia="Times New Roman" w:hAnsi="Times New Roman" w:cs="Times New Roman"/>
          <w:sz w:val="23"/>
          <w:szCs w:val="23"/>
          <w:lang w:eastAsia="cs-CZ"/>
        </w:rPr>
        <w:t xml:space="preserve"> </w:t>
      </w:r>
      <w:r w:rsidRPr="00575F9F">
        <w:rPr>
          <w:rFonts w:ascii="Times New Roman" w:eastAsia="Times New Roman" w:hAnsi="Times New Roman" w:cs="Times New Roman"/>
          <w:sz w:val="23"/>
          <w:szCs w:val="23"/>
          <w:lang w:eastAsia="cs-CZ"/>
        </w:rPr>
        <w:t>Smlouva nabývá účinnosti nejdříve dnem uveřejnění v registru smluv v souladu s § 6 odst. 1 zákona č. 340/2015 Sb., o zvláštních podmínkách účinnosti některých smluv, uveřejňování těchto smluv a o registru smluv (zákon o registru smluv).</w:t>
      </w:r>
    </w:p>
    <w:p w:rsidR="004F7402" w:rsidRPr="004F7402" w:rsidRDefault="00B8691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lastRenderedPageBreak/>
        <w:t>10</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Prodávající bere na vědomí, že kupující pro realizaci svých bezhotovostních plateb může používat transparentní příjmový a výdajový bankovní účet a v této souvislosti prodávající uděluje souhlas </w:t>
      </w:r>
      <w:r>
        <w:rPr>
          <w:rFonts w:ascii="Times New Roman" w:eastAsia="Times New Roman" w:hAnsi="Times New Roman" w:cs="Times New Roman"/>
          <w:sz w:val="23"/>
          <w:szCs w:val="23"/>
          <w:lang w:eastAsia="cs-CZ"/>
        </w:rPr>
        <w:t>se zveřejněním názvu svého účtu.</w:t>
      </w:r>
    </w:p>
    <w:p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Nedílnou součástí této smlouvy j</w:t>
      </w:r>
      <w:r w:rsidR="00A504DF">
        <w:rPr>
          <w:rFonts w:ascii="Times New Roman" w:eastAsia="Times New Roman" w:hAnsi="Times New Roman" w:cs="Times New Roman"/>
          <w:sz w:val="23"/>
          <w:szCs w:val="23"/>
          <w:lang w:eastAsia="cs-CZ"/>
        </w:rPr>
        <w:t>e následující příloha</w:t>
      </w:r>
      <w:r w:rsidRPr="004F7402">
        <w:rPr>
          <w:rFonts w:ascii="Times New Roman" w:eastAsia="Times New Roman" w:hAnsi="Times New Roman" w:cs="Times New Roman"/>
          <w:sz w:val="23"/>
          <w:szCs w:val="23"/>
          <w:lang w:eastAsia="cs-CZ"/>
        </w:rPr>
        <w:t>:</w:t>
      </w:r>
    </w:p>
    <w:p w:rsid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Příloha č. 1 – </w:t>
      </w:r>
      <w:r w:rsidR="00B86919" w:rsidRPr="00B86919">
        <w:rPr>
          <w:rFonts w:ascii="Times New Roman" w:eastAsia="Times New Roman" w:hAnsi="Times New Roman" w:cs="Times New Roman"/>
          <w:sz w:val="23"/>
          <w:szCs w:val="23"/>
          <w:lang w:eastAsia="cs-CZ"/>
        </w:rPr>
        <w:t>Prohlášení dodavatele o splnění technických a dalších podmínek plnění předmětu dodávky</w:t>
      </w:r>
    </w:p>
    <w:p w:rsidR="004F7402" w:rsidRDefault="004F7402" w:rsidP="00C574EE">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rsidR="00B86919" w:rsidRPr="00B86919" w:rsidRDefault="00B86919" w:rsidP="00B86919">
      <w:pPr>
        <w:spacing w:after="120" w:line="240" w:lineRule="auto"/>
        <w:jc w:val="both"/>
        <w:rPr>
          <w:rFonts w:ascii="Times New Roman" w:eastAsia="Calibri" w:hAnsi="Times New Roman" w:cs="Times New Roman"/>
          <w:sz w:val="24"/>
          <w:szCs w:val="24"/>
          <w:lang w:eastAsia="cs-CZ"/>
        </w:rPr>
      </w:pPr>
      <w:permStart w:id="1576036467" w:edGrp="everyone"/>
      <w:r w:rsidRPr="00B86919">
        <w:rPr>
          <w:rFonts w:ascii="Times New Roman" w:eastAsia="Calibri" w:hAnsi="Times New Roman" w:cs="Times New Roman"/>
          <w:b/>
          <w:sz w:val="24"/>
          <w:szCs w:val="24"/>
          <w:lang w:eastAsia="cs-CZ"/>
        </w:rPr>
        <w:t>Za kupujícího:</w:t>
      </w:r>
      <w:r w:rsidRPr="00B86919">
        <w:rPr>
          <w:rFonts w:ascii="Times New Roman" w:eastAsia="Calibri" w:hAnsi="Times New Roman" w:cs="Times New Roman"/>
          <w:sz w:val="24"/>
          <w:szCs w:val="24"/>
          <w:lang w:eastAsia="cs-CZ"/>
        </w:rPr>
        <w:t xml:space="preserve"> Město Kutná Hora: </w:t>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b/>
          <w:sz w:val="24"/>
          <w:szCs w:val="24"/>
          <w:lang w:eastAsia="cs-CZ"/>
        </w:rPr>
        <w:t xml:space="preserve">Za </w:t>
      </w:r>
      <w:proofErr w:type="gramStart"/>
      <w:r w:rsidRPr="00B86919">
        <w:rPr>
          <w:rFonts w:ascii="Times New Roman" w:eastAsia="Calibri" w:hAnsi="Times New Roman" w:cs="Times New Roman"/>
          <w:b/>
          <w:sz w:val="24"/>
          <w:szCs w:val="24"/>
          <w:lang w:eastAsia="cs-CZ"/>
        </w:rPr>
        <w:t>prodávajícího:</w:t>
      </w:r>
      <w:r w:rsidRPr="00B86919">
        <w:rPr>
          <w:rFonts w:ascii="Times New Roman" w:eastAsia="Calibri" w:hAnsi="Times New Roman" w:cs="Times New Roman"/>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proofErr w:type="gram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
    <w:p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V Kutné Hoře dne ………….</w:t>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V …</w:t>
      </w:r>
      <w:proofErr w:type="gramStart"/>
      <w:r w:rsidRPr="00B86919">
        <w:rPr>
          <w:rFonts w:ascii="Times New Roman" w:eastAsia="Calibri" w:hAnsi="Times New Roman" w:cs="Times New Roman"/>
          <w:sz w:val="24"/>
          <w:szCs w:val="24"/>
          <w:lang w:eastAsia="cs-CZ"/>
        </w:rPr>
        <w:t>…</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proofErr w:type="gram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 dne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
    <w:p w:rsidR="00B86919" w:rsidRPr="00B86919" w:rsidRDefault="00B86919" w:rsidP="00B86919">
      <w:pPr>
        <w:spacing w:after="120" w:line="240" w:lineRule="auto"/>
        <w:jc w:val="both"/>
        <w:rPr>
          <w:rFonts w:ascii="Times New Roman" w:eastAsia="Calibri" w:hAnsi="Times New Roman" w:cs="Times New Roman"/>
          <w:sz w:val="24"/>
          <w:szCs w:val="24"/>
          <w:lang w:eastAsia="cs-CZ"/>
        </w:rPr>
      </w:pPr>
    </w:p>
    <w:p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t>…………………………………….</w:t>
      </w:r>
      <w:bookmarkStart w:id="0" w:name="_GoBack"/>
      <w:bookmarkEnd w:id="0"/>
    </w:p>
    <w:p w:rsidR="00B86919" w:rsidRPr="00B86919" w:rsidRDefault="00B86919" w:rsidP="00B86919">
      <w:pPr>
        <w:spacing w:after="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Ing. Josef Viktora</w:t>
      </w:r>
      <w:r w:rsidRP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 xml:space="preserve">celé </w:t>
      </w:r>
      <w:proofErr w:type="gramStart"/>
      <w:r w:rsidRPr="00B86919">
        <w:rPr>
          <w:rFonts w:ascii="Times New Roman" w:eastAsia="Calibri" w:hAnsi="Times New Roman" w:cs="Times New Roman"/>
          <w:sz w:val="24"/>
          <w:szCs w:val="24"/>
          <w:lang w:eastAsia="cs-CZ"/>
        </w:rPr>
        <w:t>jméno</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proofErr w:type="gramEnd"/>
      <w:r w:rsidRPr="00B86919">
        <w:rPr>
          <w:rFonts w:ascii="Times New Roman" w:eastAsia="Calibri" w:hAnsi="Times New Roman" w:cs="Times New Roman"/>
          <w:color w:val="FF0000"/>
          <w:sz w:val="24"/>
          <w:szCs w:val="24"/>
          <w:lang w:eastAsia="cs-CZ"/>
        </w:rPr>
        <w:t>...</w:t>
      </w:r>
    </w:p>
    <w:p w:rsidR="00B86919" w:rsidRPr="00B86919" w:rsidRDefault="00B86919" w:rsidP="00B86919">
      <w:pPr>
        <w:spacing w:after="0" w:line="240" w:lineRule="auto"/>
        <w:jc w:val="both"/>
        <w:rPr>
          <w:rFonts w:ascii="Times New Roman" w:eastAsia="Calibri" w:hAnsi="Times New Roman" w:cs="Times New Roman"/>
          <w:color w:val="FF0000"/>
          <w:sz w:val="24"/>
          <w:szCs w:val="24"/>
          <w:lang w:eastAsia="cs-CZ"/>
        </w:rPr>
      </w:pPr>
      <w:r w:rsidRPr="00B86919">
        <w:rPr>
          <w:rFonts w:ascii="Times New Roman" w:eastAsia="Calibri" w:hAnsi="Times New Roman" w:cs="Times New Roman"/>
          <w:sz w:val="24"/>
          <w:szCs w:val="24"/>
          <w:lang w:eastAsia="cs-CZ"/>
        </w:rPr>
        <w:t>starosta města Kutná Hora</w:t>
      </w:r>
      <w:r w:rsidRP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proofErr w:type="gramStart"/>
      <w:r w:rsidRPr="00B86919">
        <w:rPr>
          <w:rFonts w:ascii="Times New Roman" w:eastAsia="Calibri" w:hAnsi="Times New Roman" w:cs="Times New Roman"/>
          <w:sz w:val="24"/>
          <w:szCs w:val="24"/>
          <w:lang w:eastAsia="cs-CZ"/>
        </w:rPr>
        <w:t>funkce</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proofErr w:type="gramEnd"/>
      <w:r w:rsidRPr="00B86919">
        <w:rPr>
          <w:rFonts w:ascii="Times New Roman" w:eastAsia="Calibri" w:hAnsi="Times New Roman" w:cs="Times New Roman"/>
          <w:color w:val="FF0000"/>
          <w:sz w:val="24"/>
          <w:szCs w:val="24"/>
          <w:lang w:eastAsia="cs-CZ"/>
        </w:rPr>
        <w:t>...</w:t>
      </w:r>
    </w:p>
    <w:permEnd w:id="1576036467"/>
    <w:p w:rsidR="007D7324" w:rsidRPr="00DB6233" w:rsidRDefault="007D7324" w:rsidP="00B86919">
      <w:pPr>
        <w:spacing w:after="120" w:line="240" w:lineRule="auto"/>
        <w:jc w:val="both"/>
        <w:rPr>
          <w:rFonts w:ascii="Times New Roman" w:eastAsia="Calibri" w:hAnsi="Times New Roman" w:cs="Times New Roman"/>
          <w:sz w:val="24"/>
          <w:szCs w:val="24"/>
          <w:lang w:eastAsia="cs-CZ"/>
        </w:rPr>
      </w:pPr>
    </w:p>
    <w:sectPr w:rsidR="007D7324" w:rsidRPr="00DB6233" w:rsidSect="00126469">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06D" w:rsidRDefault="001F706D" w:rsidP="00C574EE">
      <w:pPr>
        <w:spacing w:after="0" w:line="240" w:lineRule="auto"/>
      </w:pPr>
      <w:r>
        <w:separator/>
      </w:r>
    </w:p>
  </w:endnote>
  <w:endnote w:type="continuationSeparator" w:id="0">
    <w:p w:rsidR="001F706D" w:rsidRDefault="001F706D"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802873"/>
      <w:docPartObj>
        <w:docPartGallery w:val="Page Numbers (Bottom of Page)"/>
        <w:docPartUnique/>
      </w:docPartObj>
    </w:sdtPr>
    <w:sdtEndPr/>
    <w:sdtContent>
      <w:p w:rsidR="00C574EE" w:rsidRDefault="00C574EE" w:rsidP="00C574EE">
        <w:pPr>
          <w:pStyle w:val="Zpat"/>
          <w:ind w:right="-864"/>
          <w:jc w:val="right"/>
        </w:pPr>
        <w:r>
          <w:rPr>
            <w:noProof/>
            <w:lang w:eastAsia="cs-CZ"/>
          </w:rPr>
          <mc:AlternateContent>
            <mc:Choice Requires="wpg">
              <w:drawing>
                <wp:inline distT="0" distB="0" distL="0" distR="0" wp14:anchorId="5DA8173D" wp14:editId="1490758D">
                  <wp:extent cx="548640" cy="237490"/>
                  <wp:effectExtent l="9525" t="9525" r="13335" b="10160"/>
                  <wp:docPr id="615"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6"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7"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8"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74EE" w:rsidRDefault="00C574EE">
                                <w:pPr>
                                  <w:rPr>
                                    <w:color w:val="FFFFFF" w:themeColor="background1"/>
                                  </w:rPr>
                                </w:pPr>
                                <w:r>
                                  <w:fldChar w:fldCharType="begin"/>
                                </w:r>
                                <w:r>
                                  <w:instrText>PAGE    \* MERGEFORMAT</w:instrText>
                                </w:r>
                                <w:r>
                                  <w:fldChar w:fldCharType="separate"/>
                                </w:r>
                                <w:r w:rsidR="008C7AA8" w:rsidRPr="008C7AA8">
                                  <w:rPr>
                                    <w:b/>
                                    <w:bCs/>
                                    <w:noProof/>
                                    <w:color w:val="FFFFFF" w:themeColor="background1"/>
                                  </w:rPr>
                                  <w:t>6</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">
                  <v:roundrect id="AutoShape 47"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ZTVcUA&#10;AADcAAAADwAAAGRycy9kb3ducmV2LnhtbESPzWrDMBCE74G+g9hCLqGWk4MJrpVQCoYcAqZODjku&#10;1tY2tVbGUvyTp68KhRyHmfmGyY6z6cRIg2stK9hGMQjiyuqWawXXS/62B+E8ssbOMilYyMHx8LLK&#10;MNV24i8aS1+LAGGXooLG+z6V0lUNGXSR7YmD920Hgz7IoZZ6wCnATSd3cZxIgy2HhQZ7+myo+inv&#10;RoHeLXu5KfLuscmL8X7z5XnKS6XWr/PHOwhPs3+G/9snrSDZJvB3JhwBe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BlNVxQAAANwAAAAPAAAAAAAAAAAAAAAAAJgCAABkcnMv&#10;ZG93bnJldi54bWxQSwUGAAAAAAQABAD1AAAAigMAAAAA&#10;" strokecolor="#e4be84"/>
                  <v:roundrect id="AutoShape 48"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85dsYA&#10;AADcAAAADwAAAGRycy9kb3ducmV2LnhtbESPzWrDMBCE74W+g9hCL6GRXUhcnCghBAq5lfxQfNxa&#10;G8uptTKSkrh5+qhQ6HGYmW+Y+XKwnbiQD61jBfk4A0FcO91yo+Cwf395AxEissbOMSn4oQDLxePD&#10;HEvtrrylyy42IkE4lKjAxNiXUobakMUwdj1x8o7OW4xJ+kZqj9cEt518zbKptNhyWjDY09pQ/b07&#10;WwUflazWk+qr2K4yfzvmnzcamZNSz0/DagYi0hD/w3/tjVYwzQv4PZOO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85dsYAAADcAAAADwAAAAAAAAAAAAAAAACYAgAAZHJz&#10;L2Rvd25yZXYueG1sUEsFBgAAAAAEAAQA9QAAAIsD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sGUcEA&#10;AADcAAAADwAAAGRycy9kb3ducmV2LnhtbERPTYvCMBC9C/6HMII3Td1D2a1GEXFBEBZrPXgcm7EN&#10;NpPaRO3+e3NY2OPjfS9WvW3EkzpvHCuYTRMQxKXThisFp+J78gnCB2SNjWNS8EseVsvhYIGZdi/O&#10;6XkMlYgh7DNUUIfQZlL6siaLfupa4shdXWcxRNhVUnf4iuG2kR9JkkqLhmNDjS1taipvx4dVsD5z&#10;vjX3n8shv+amKL4S3qc3pcajfj0HEagP/+I/904rSGdxbTwTj4B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bBlHBAAAA3AAAAA8AAAAAAAAAAAAAAAAAmAIAAGRycy9kb3du&#10;cmV2LnhtbFBLBQYAAAAABAAEAPUAAACGAwAAAAA=&#10;" filled="f" stroked="f">
                    <v:textbox inset="0,0,0,0">
                      <w:txbxContent>
                        <w:p w:rsidR="00C574EE" w:rsidRDefault="00C574EE">
                          <w:pPr>
                            <w:rPr>
                              <w:color w:val="FFFFFF" w:themeColor="background1"/>
                            </w:rPr>
                          </w:pPr>
                          <w:r>
                            <w:fldChar w:fldCharType="begin"/>
                          </w:r>
                          <w:r>
                            <w:instrText>PAGE    \* MERGEFORMAT</w:instrText>
                          </w:r>
                          <w:r>
                            <w:fldChar w:fldCharType="separate"/>
                          </w:r>
                          <w:r w:rsidR="008C7AA8" w:rsidRPr="008C7AA8">
                            <w:rPr>
                              <w:b/>
                              <w:bCs/>
                              <w:noProof/>
                              <w:color w:val="FFFFFF" w:themeColor="background1"/>
                            </w:rPr>
                            <w:t>6</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06D" w:rsidRDefault="001F706D" w:rsidP="00C574EE">
      <w:pPr>
        <w:spacing w:after="0" w:line="240" w:lineRule="auto"/>
      </w:pPr>
      <w:r>
        <w:separator/>
      </w:r>
    </w:p>
  </w:footnote>
  <w:footnote w:type="continuationSeparator" w:id="0">
    <w:p w:rsidR="001F706D" w:rsidRDefault="001F706D" w:rsidP="00C574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16C53A14"/>
    <w:multiLevelType w:val="singleLevel"/>
    <w:tmpl w:val="0405000F"/>
    <w:lvl w:ilvl="0">
      <w:start w:val="1"/>
      <w:numFmt w:val="decimal"/>
      <w:lvlText w:val="%1."/>
      <w:lvlJc w:val="left"/>
      <w:pPr>
        <w:ind w:left="720" w:hanging="360"/>
      </w:pPr>
      <w:rPr>
        <w:rFonts w:cs="Times New Roman" w:hint="default"/>
      </w:rPr>
    </w:lvl>
  </w:abstractNum>
  <w:abstractNum w:abstractNumId="4">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abstractNumId w:val="3"/>
  </w:num>
  <w:num w:numId="2">
    <w:abstractNumId w:val="8"/>
  </w:num>
  <w:num w:numId="3">
    <w:abstractNumId w:val="12"/>
  </w:num>
  <w:num w:numId="4">
    <w:abstractNumId w:val="1"/>
  </w:num>
  <w:num w:numId="5">
    <w:abstractNumId w:val="7"/>
  </w:num>
  <w:num w:numId="6">
    <w:abstractNumId w:val="0"/>
  </w:num>
  <w:num w:numId="7">
    <w:abstractNumId w:val="14"/>
  </w:num>
  <w:num w:numId="8">
    <w:abstractNumId w:val="13"/>
  </w:num>
  <w:num w:numId="9">
    <w:abstractNumId w:val="9"/>
  </w:num>
  <w:num w:numId="10">
    <w:abstractNumId w:val="10"/>
  </w:num>
  <w:num w:numId="11">
    <w:abstractNumId w:val="11"/>
  </w:num>
  <w:num w:numId="12">
    <w:abstractNumId w:val="6"/>
  </w:num>
  <w:num w:numId="13">
    <w:abstractNumId w:val="2"/>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ocumentProtection w:edit="readOnly" w:enforcement="1" w:cryptProviderType="rsaFull" w:cryptAlgorithmClass="hash" w:cryptAlgorithmType="typeAny" w:cryptAlgorithmSid="4" w:cryptSpinCount="100000" w:hash="R5sCMCpujdI1TJXwCe7N+v5CgcA=" w:salt="B5v5CLTHgNT3evHzvhlh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324"/>
    <w:rsid w:val="0002648A"/>
    <w:rsid w:val="00040A00"/>
    <w:rsid w:val="000544B0"/>
    <w:rsid w:val="000620AE"/>
    <w:rsid w:val="0011041E"/>
    <w:rsid w:val="001239BF"/>
    <w:rsid w:val="00126469"/>
    <w:rsid w:val="00146E15"/>
    <w:rsid w:val="00174C9B"/>
    <w:rsid w:val="001B66E6"/>
    <w:rsid w:val="001E05C5"/>
    <w:rsid w:val="001E54C3"/>
    <w:rsid w:val="001E5E88"/>
    <w:rsid w:val="001F706D"/>
    <w:rsid w:val="002023F1"/>
    <w:rsid w:val="00212F85"/>
    <w:rsid w:val="002316AE"/>
    <w:rsid w:val="00232237"/>
    <w:rsid w:val="0026771D"/>
    <w:rsid w:val="00275C55"/>
    <w:rsid w:val="00293F60"/>
    <w:rsid w:val="002C5EE7"/>
    <w:rsid w:val="002D2A06"/>
    <w:rsid w:val="00305088"/>
    <w:rsid w:val="00322EAE"/>
    <w:rsid w:val="00333679"/>
    <w:rsid w:val="003363C3"/>
    <w:rsid w:val="00343391"/>
    <w:rsid w:val="00357D85"/>
    <w:rsid w:val="0036419C"/>
    <w:rsid w:val="003673F5"/>
    <w:rsid w:val="00383289"/>
    <w:rsid w:val="003C2DCE"/>
    <w:rsid w:val="003D2966"/>
    <w:rsid w:val="003D66A0"/>
    <w:rsid w:val="003E4E8C"/>
    <w:rsid w:val="003F0A59"/>
    <w:rsid w:val="00406A55"/>
    <w:rsid w:val="00412A65"/>
    <w:rsid w:val="004367C0"/>
    <w:rsid w:val="00447DD3"/>
    <w:rsid w:val="00465E04"/>
    <w:rsid w:val="004670F7"/>
    <w:rsid w:val="004907BB"/>
    <w:rsid w:val="004A0FEB"/>
    <w:rsid w:val="004A7993"/>
    <w:rsid w:val="004B06F9"/>
    <w:rsid w:val="004B547C"/>
    <w:rsid w:val="004C5E4F"/>
    <w:rsid w:val="004D2567"/>
    <w:rsid w:val="004E171A"/>
    <w:rsid w:val="004F7402"/>
    <w:rsid w:val="00515C68"/>
    <w:rsid w:val="00536725"/>
    <w:rsid w:val="00575F9F"/>
    <w:rsid w:val="00580DA7"/>
    <w:rsid w:val="0058660A"/>
    <w:rsid w:val="005F79E7"/>
    <w:rsid w:val="0060022A"/>
    <w:rsid w:val="00626007"/>
    <w:rsid w:val="0064558B"/>
    <w:rsid w:val="00662298"/>
    <w:rsid w:val="00690D0E"/>
    <w:rsid w:val="006C6399"/>
    <w:rsid w:val="006F6469"/>
    <w:rsid w:val="00727D0E"/>
    <w:rsid w:val="0073323F"/>
    <w:rsid w:val="0075163E"/>
    <w:rsid w:val="00757030"/>
    <w:rsid w:val="00771663"/>
    <w:rsid w:val="00786DB7"/>
    <w:rsid w:val="00797716"/>
    <w:rsid w:val="007B5483"/>
    <w:rsid w:val="007C0C48"/>
    <w:rsid w:val="007C17D5"/>
    <w:rsid w:val="007D7324"/>
    <w:rsid w:val="007F4295"/>
    <w:rsid w:val="00833633"/>
    <w:rsid w:val="00836A39"/>
    <w:rsid w:val="008416AC"/>
    <w:rsid w:val="00867F21"/>
    <w:rsid w:val="008A1581"/>
    <w:rsid w:val="008A5903"/>
    <w:rsid w:val="008C02AA"/>
    <w:rsid w:val="008C341A"/>
    <w:rsid w:val="008C7AA8"/>
    <w:rsid w:val="00911CBB"/>
    <w:rsid w:val="00921B28"/>
    <w:rsid w:val="00926B8B"/>
    <w:rsid w:val="00944666"/>
    <w:rsid w:val="009F6FAD"/>
    <w:rsid w:val="00A168B0"/>
    <w:rsid w:val="00A504DF"/>
    <w:rsid w:val="00AA248D"/>
    <w:rsid w:val="00AC7599"/>
    <w:rsid w:val="00AE1D35"/>
    <w:rsid w:val="00AF13E4"/>
    <w:rsid w:val="00AF626F"/>
    <w:rsid w:val="00AF7ED5"/>
    <w:rsid w:val="00B16BD2"/>
    <w:rsid w:val="00B43761"/>
    <w:rsid w:val="00B744EB"/>
    <w:rsid w:val="00B86919"/>
    <w:rsid w:val="00BD187B"/>
    <w:rsid w:val="00C53F80"/>
    <w:rsid w:val="00C574EE"/>
    <w:rsid w:val="00C63AD7"/>
    <w:rsid w:val="00C66FEF"/>
    <w:rsid w:val="00C93E88"/>
    <w:rsid w:val="00CB2B11"/>
    <w:rsid w:val="00CC4EC4"/>
    <w:rsid w:val="00CE3FA6"/>
    <w:rsid w:val="00CF61BF"/>
    <w:rsid w:val="00D31DC8"/>
    <w:rsid w:val="00D418E0"/>
    <w:rsid w:val="00D643D7"/>
    <w:rsid w:val="00DB6233"/>
    <w:rsid w:val="00DC055D"/>
    <w:rsid w:val="00DD248E"/>
    <w:rsid w:val="00DE6759"/>
    <w:rsid w:val="00DF4212"/>
    <w:rsid w:val="00E03F5E"/>
    <w:rsid w:val="00E1251C"/>
    <w:rsid w:val="00E1277A"/>
    <w:rsid w:val="00E20A92"/>
    <w:rsid w:val="00E20C81"/>
    <w:rsid w:val="00E27F01"/>
    <w:rsid w:val="00E536AC"/>
    <w:rsid w:val="00E559E8"/>
    <w:rsid w:val="00E77656"/>
    <w:rsid w:val="00E862DB"/>
    <w:rsid w:val="00F175E5"/>
    <w:rsid w:val="00F273A7"/>
    <w:rsid w:val="00F318D3"/>
    <w:rsid w:val="00F3461E"/>
    <w:rsid w:val="00F56E2A"/>
    <w:rsid w:val="00F65530"/>
    <w:rsid w:val="00FA5F55"/>
    <w:rsid w:val="00FB7748"/>
    <w:rsid w:val="00FC3E31"/>
    <w:rsid w:val="00FC58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qFormat/>
    <w:rsid w:val="00575F9F"/>
    <w:pPr>
      <w:keepNext/>
      <w:numPr>
        <w:numId w:val="15"/>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575F9F"/>
    <w:pPr>
      <w:numPr>
        <w:ilvl w:val="1"/>
        <w:numId w:val="15"/>
      </w:numPr>
      <w:spacing w:before="240" w:after="60" w:line="240" w:lineRule="auto"/>
      <w:jc w:val="both"/>
      <w:outlineLvl w:val="1"/>
    </w:pPr>
    <w:rPr>
      <w:rFonts w:ascii="Arial" w:eastAsia="Times New Roman" w:hAnsi="Arial" w:cs="Arial"/>
      <w:bCs/>
      <w:iCs/>
      <w:szCs w:val="28"/>
      <w:lang w:val="en-US"/>
    </w:rPr>
  </w:style>
  <w:style w:type="paragraph" w:styleId="Nadpis3">
    <w:name w:val="heading 3"/>
    <w:basedOn w:val="Normln"/>
    <w:link w:val="Nadpis3Char"/>
    <w:qFormat/>
    <w:rsid w:val="00575F9F"/>
    <w:pPr>
      <w:keepNext/>
      <w:numPr>
        <w:ilvl w:val="2"/>
        <w:numId w:val="15"/>
      </w:numPr>
      <w:spacing w:before="240" w:after="60" w:line="240" w:lineRule="auto"/>
      <w:outlineLvl w:val="2"/>
    </w:pPr>
    <w:rPr>
      <w:rFonts w:ascii="Arial" w:eastAsia="Times New Roman" w:hAnsi="Arial" w:cs="Arial"/>
      <w:bCs/>
      <w:szCs w:val="26"/>
      <w:lang w:eastAsia="cs-CZ"/>
    </w:rPr>
  </w:style>
  <w:style w:type="paragraph" w:styleId="Nadpis4">
    <w:name w:val="heading 4"/>
    <w:basedOn w:val="Normln"/>
    <w:link w:val="Nadpis4Char"/>
    <w:qFormat/>
    <w:rsid w:val="00575F9F"/>
    <w:pPr>
      <w:keepNext/>
      <w:numPr>
        <w:ilvl w:val="3"/>
        <w:numId w:val="15"/>
      </w:numPr>
      <w:spacing w:before="240" w:after="60" w:line="240" w:lineRule="auto"/>
      <w:outlineLvl w:val="3"/>
    </w:pPr>
    <w:rPr>
      <w:rFonts w:ascii="Times New Roman" w:eastAsia="Times New Roman" w:hAnsi="Times New Roman" w:cs="Times New Roman"/>
      <w:b/>
      <w:bCs/>
      <w:sz w:val="28"/>
      <w:szCs w:val="28"/>
      <w:lang w:val="en-US"/>
    </w:rPr>
  </w:style>
  <w:style w:type="paragraph" w:styleId="Nadpis5">
    <w:name w:val="heading 5"/>
    <w:basedOn w:val="Normln"/>
    <w:link w:val="Nadpis5Char"/>
    <w:qFormat/>
    <w:rsid w:val="00575F9F"/>
    <w:pPr>
      <w:numPr>
        <w:ilvl w:val="4"/>
        <w:numId w:val="15"/>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Nadpis6">
    <w:name w:val="heading 6"/>
    <w:basedOn w:val="Normln"/>
    <w:link w:val="Nadpis6Char"/>
    <w:qFormat/>
    <w:rsid w:val="00575F9F"/>
    <w:pPr>
      <w:numPr>
        <w:ilvl w:val="5"/>
        <w:numId w:val="15"/>
      </w:numPr>
      <w:spacing w:before="240" w:after="60" w:line="240" w:lineRule="auto"/>
      <w:outlineLvl w:val="5"/>
    </w:pPr>
    <w:rPr>
      <w:rFonts w:ascii="Times New Roman" w:eastAsia="Times New Roman" w:hAnsi="Times New Roman" w:cs="Times New Roman"/>
      <w:b/>
      <w:bCs/>
      <w:lang w:val="en-US"/>
    </w:rPr>
  </w:style>
  <w:style w:type="paragraph" w:styleId="Nadpis7">
    <w:name w:val="heading 7"/>
    <w:basedOn w:val="Normln"/>
    <w:link w:val="Nadpis7Char"/>
    <w:qFormat/>
    <w:rsid w:val="00575F9F"/>
    <w:pPr>
      <w:numPr>
        <w:ilvl w:val="6"/>
        <w:numId w:val="15"/>
      </w:numPr>
      <w:spacing w:before="240" w:after="60" w:line="240" w:lineRule="auto"/>
      <w:outlineLvl w:val="6"/>
    </w:pPr>
    <w:rPr>
      <w:rFonts w:ascii="Times New Roman" w:eastAsia="Times New Roman" w:hAnsi="Times New Roman" w:cs="Times New Roman"/>
      <w:sz w:val="24"/>
      <w:szCs w:val="24"/>
      <w:lang w:val="en-US"/>
    </w:rPr>
  </w:style>
  <w:style w:type="paragraph" w:styleId="Nadpis8">
    <w:name w:val="heading 8"/>
    <w:basedOn w:val="Normln"/>
    <w:link w:val="Nadpis8Char"/>
    <w:qFormat/>
    <w:rsid w:val="00575F9F"/>
    <w:pPr>
      <w:numPr>
        <w:ilvl w:val="7"/>
        <w:numId w:val="15"/>
      </w:numPr>
      <w:spacing w:before="240" w:after="60" w:line="240" w:lineRule="auto"/>
      <w:outlineLvl w:val="7"/>
    </w:pPr>
    <w:rPr>
      <w:rFonts w:ascii="Times New Roman" w:eastAsia="Times New Roman" w:hAnsi="Times New Roman" w:cs="Times New Roman"/>
      <w:i/>
      <w:iCs/>
      <w:sz w:val="24"/>
      <w:szCs w:val="24"/>
      <w:lang w:val="en-US"/>
    </w:rPr>
  </w:style>
  <w:style w:type="paragraph" w:styleId="Nadpis9">
    <w:name w:val="heading 9"/>
    <w:basedOn w:val="Normln"/>
    <w:link w:val="Nadpis9Char"/>
    <w:qFormat/>
    <w:rsid w:val="00575F9F"/>
    <w:pPr>
      <w:numPr>
        <w:ilvl w:val="8"/>
        <w:numId w:val="15"/>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CF61BF"/>
    <w:rPr>
      <w:color w:val="0000FF" w:themeColor="hyperlink"/>
      <w:u w:val="single"/>
    </w:rPr>
  </w:style>
  <w:style w:type="character" w:customStyle="1" w:styleId="Nadpis1Char">
    <w:name w:val="Nadpis 1 Char"/>
    <w:basedOn w:val="Standardnpsmoodstavce"/>
    <w:link w:val="Nadpis1"/>
    <w:rsid w:val="00575F9F"/>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575F9F"/>
    <w:rPr>
      <w:rFonts w:ascii="Arial" w:eastAsia="Times New Roman" w:hAnsi="Arial" w:cs="Arial"/>
      <w:bCs/>
      <w:iCs/>
      <w:szCs w:val="28"/>
      <w:lang w:val="en-US"/>
    </w:rPr>
  </w:style>
  <w:style w:type="character" w:customStyle="1" w:styleId="Nadpis3Char">
    <w:name w:val="Nadpis 3 Char"/>
    <w:basedOn w:val="Standardnpsmoodstavce"/>
    <w:link w:val="Nadpis3"/>
    <w:rsid w:val="00575F9F"/>
    <w:rPr>
      <w:rFonts w:ascii="Arial" w:eastAsia="Times New Roman" w:hAnsi="Arial" w:cs="Arial"/>
      <w:bCs/>
      <w:szCs w:val="26"/>
      <w:lang w:eastAsia="cs-CZ"/>
    </w:rPr>
  </w:style>
  <w:style w:type="character" w:customStyle="1" w:styleId="Nadpis4Char">
    <w:name w:val="Nadpis 4 Char"/>
    <w:basedOn w:val="Standardnpsmoodstavce"/>
    <w:link w:val="Nadpis4"/>
    <w:rsid w:val="00575F9F"/>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575F9F"/>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575F9F"/>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575F9F"/>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575F9F"/>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575F9F"/>
    <w:rPr>
      <w:rFonts w:ascii="Arial" w:eastAsia="Times New Roman" w:hAnsi="Arial" w:cs="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qFormat/>
    <w:rsid w:val="00575F9F"/>
    <w:pPr>
      <w:keepNext/>
      <w:numPr>
        <w:numId w:val="15"/>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575F9F"/>
    <w:pPr>
      <w:numPr>
        <w:ilvl w:val="1"/>
        <w:numId w:val="15"/>
      </w:numPr>
      <w:spacing w:before="240" w:after="60" w:line="240" w:lineRule="auto"/>
      <w:jc w:val="both"/>
      <w:outlineLvl w:val="1"/>
    </w:pPr>
    <w:rPr>
      <w:rFonts w:ascii="Arial" w:eastAsia="Times New Roman" w:hAnsi="Arial" w:cs="Arial"/>
      <w:bCs/>
      <w:iCs/>
      <w:szCs w:val="28"/>
      <w:lang w:val="en-US"/>
    </w:rPr>
  </w:style>
  <w:style w:type="paragraph" w:styleId="Nadpis3">
    <w:name w:val="heading 3"/>
    <w:basedOn w:val="Normln"/>
    <w:link w:val="Nadpis3Char"/>
    <w:qFormat/>
    <w:rsid w:val="00575F9F"/>
    <w:pPr>
      <w:keepNext/>
      <w:numPr>
        <w:ilvl w:val="2"/>
        <w:numId w:val="15"/>
      </w:numPr>
      <w:spacing w:before="240" w:after="60" w:line="240" w:lineRule="auto"/>
      <w:outlineLvl w:val="2"/>
    </w:pPr>
    <w:rPr>
      <w:rFonts w:ascii="Arial" w:eastAsia="Times New Roman" w:hAnsi="Arial" w:cs="Arial"/>
      <w:bCs/>
      <w:szCs w:val="26"/>
      <w:lang w:eastAsia="cs-CZ"/>
    </w:rPr>
  </w:style>
  <w:style w:type="paragraph" w:styleId="Nadpis4">
    <w:name w:val="heading 4"/>
    <w:basedOn w:val="Normln"/>
    <w:link w:val="Nadpis4Char"/>
    <w:qFormat/>
    <w:rsid w:val="00575F9F"/>
    <w:pPr>
      <w:keepNext/>
      <w:numPr>
        <w:ilvl w:val="3"/>
        <w:numId w:val="15"/>
      </w:numPr>
      <w:spacing w:before="240" w:after="60" w:line="240" w:lineRule="auto"/>
      <w:outlineLvl w:val="3"/>
    </w:pPr>
    <w:rPr>
      <w:rFonts w:ascii="Times New Roman" w:eastAsia="Times New Roman" w:hAnsi="Times New Roman" w:cs="Times New Roman"/>
      <w:b/>
      <w:bCs/>
      <w:sz w:val="28"/>
      <w:szCs w:val="28"/>
      <w:lang w:val="en-US"/>
    </w:rPr>
  </w:style>
  <w:style w:type="paragraph" w:styleId="Nadpis5">
    <w:name w:val="heading 5"/>
    <w:basedOn w:val="Normln"/>
    <w:link w:val="Nadpis5Char"/>
    <w:qFormat/>
    <w:rsid w:val="00575F9F"/>
    <w:pPr>
      <w:numPr>
        <w:ilvl w:val="4"/>
        <w:numId w:val="15"/>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Nadpis6">
    <w:name w:val="heading 6"/>
    <w:basedOn w:val="Normln"/>
    <w:link w:val="Nadpis6Char"/>
    <w:qFormat/>
    <w:rsid w:val="00575F9F"/>
    <w:pPr>
      <w:numPr>
        <w:ilvl w:val="5"/>
        <w:numId w:val="15"/>
      </w:numPr>
      <w:spacing w:before="240" w:after="60" w:line="240" w:lineRule="auto"/>
      <w:outlineLvl w:val="5"/>
    </w:pPr>
    <w:rPr>
      <w:rFonts w:ascii="Times New Roman" w:eastAsia="Times New Roman" w:hAnsi="Times New Roman" w:cs="Times New Roman"/>
      <w:b/>
      <w:bCs/>
      <w:lang w:val="en-US"/>
    </w:rPr>
  </w:style>
  <w:style w:type="paragraph" w:styleId="Nadpis7">
    <w:name w:val="heading 7"/>
    <w:basedOn w:val="Normln"/>
    <w:link w:val="Nadpis7Char"/>
    <w:qFormat/>
    <w:rsid w:val="00575F9F"/>
    <w:pPr>
      <w:numPr>
        <w:ilvl w:val="6"/>
        <w:numId w:val="15"/>
      </w:numPr>
      <w:spacing w:before="240" w:after="60" w:line="240" w:lineRule="auto"/>
      <w:outlineLvl w:val="6"/>
    </w:pPr>
    <w:rPr>
      <w:rFonts w:ascii="Times New Roman" w:eastAsia="Times New Roman" w:hAnsi="Times New Roman" w:cs="Times New Roman"/>
      <w:sz w:val="24"/>
      <w:szCs w:val="24"/>
      <w:lang w:val="en-US"/>
    </w:rPr>
  </w:style>
  <w:style w:type="paragraph" w:styleId="Nadpis8">
    <w:name w:val="heading 8"/>
    <w:basedOn w:val="Normln"/>
    <w:link w:val="Nadpis8Char"/>
    <w:qFormat/>
    <w:rsid w:val="00575F9F"/>
    <w:pPr>
      <w:numPr>
        <w:ilvl w:val="7"/>
        <w:numId w:val="15"/>
      </w:numPr>
      <w:spacing w:before="240" w:after="60" w:line="240" w:lineRule="auto"/>
      <w:outlineLvl w:val="7"/>
    </w:pPr>
    <w:rPr>
      <w:rFonts w:ascii="Times New Roman" w:eastAsia="Times New Roman" w:hAnsi="Times New Roman" w:cs="Times New Roman"/>
      <w:i/>
      <w:iCs/>
      <w:sz w:val="24"/>
      <w:szCs w:val="24"/>
      <w:lang w:val="en-US"/>
    </w:rPr>
  </w:style>
  <w:style w:type="paragraph" w:styleId="Nadpis9">
    <w:name w:val="heading 9"/>
    <w:basedOn w:val="Normln"/>
    <w:link w:val="Nadpis9Char"/>
    <w:qFormat/>
    <w:rsid w:val="00575F9F"/>
    <w:pPr>
      <w:numPr>
        <w:ilvl w:val="8"/>
        <w:numId w:val="15"/>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CF61BF"/>
    <w:rPr>
      <w:color w:val="0000FF" w:themeColor="hyperlink"/>
      <w:u w:val="single"/>
    </w:rPr>
  </w:style>
  <w:style w:type="character" w:customStyle="1" w:styleId="Nadpis1Char">
    <w:name w:val="Nadpis 1 Char"/>
    <w:basedOn w:val="Standardnpsmoodstavce"/>
    <w:link w:val="Nadpis1"/>
    <w:rsid w:val="00575F9F"/>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575F9F"/>
    <w:rPr>
      <w:rFonts w:ascii="Arial" w:eastAsia="Times New Roman" w:hAnsi="Arial" w:cs="Arial"/>
      <w:bCs/>
      <w:iCs/>
      <w:szCs w:val="28"/>
      <w:lang w:val="en-US"/>
    </w:rPr>
  </w:style>
  <w:style w:type="character" w:customStyle="1" w:styleId="Nadpis3Char">
    <w:name w:val="Nadpis 3 Char"/>
    <w:basedOn w:val="Standardnpsmoodstavce"/>
    <w:link w:val="Nadpis3"/>
    <w:rsid w:val="00575F9F"/>
    <w:rPr>
      <w:rFonts w:ascii="Arial" w:eastAsia="Times New Roman" w:hAnsi="Arial" w:cs="Arial"/>
      <w:bCs/>
      <w:szCs w:val="26"/>
      <w:lang w:eastAsia="cs-CZ"/>
    </w:rPr>
  </w:style>
  <w:style w:type="character" w:customStyle="1" w:styleId="Nadpis4Char">
    <w:name w:val="Nadpis 4 Char"/>
    <w:basedOn w:val="Standardnpsmoodstavce"/>
    <w:link w:val="Nadpis4"/>
    <w:rsid w:val="00575F9F"/>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575F9F"/>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575F9F"/>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575F9F"/>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575F9F"/>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575F9F"/>
    <w:rPr>
      <w:rFonts w:ascii="Arial" w:eastAsia="Times New Roman"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1224E-1851-451D-B69A-EDC76842D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Pages>
  <Words>2785</Words>
  <Characters>16435</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19182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HP</cp:lastModifiedBy>
  <cp:revision>11</cp:revision>
  <dcterms:created xsi:type="dcterms:W3CDTF">2019-10-18T09:36:00Z</dcterms:created>
  <dcterms:modified xsi:type="dcterms:W3CDTF">2019-10-23T11:36:00Z</dcterms:modified>
</cp:coreProperties>
</file>